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DE" w:rsidRPr="00FD7ADE" w:rsidRDefault="00FD7ADE" w:rsidP="00F712A3">
      <w:pPr>
        <w:spacing w:before="120"/>
        <w:ind w:right="-567"/>
        <w:jc w:val="both"/>
      </w:pPr>
      <w:r>
        <w:t>На основу Решења о банкротству</w:t>
      </w:r>
      <w:r w:rsidR="001E4BAE">
        <w:t xml:space="preserve"> </w:t>
      </w:r>
      <w:r>
        <w:t>стечајног судије Прив</w:t>
      </w:r>
      <w:r w:rsidR="00FE7FDB">
        <w:t xml:space="preserve">редног суда у </w:t>
      </w:r>
      <w:r w:rsidR="00FE7FDB">
        <w:rPr>
          <w:lang w:val="sr-Cyrl-RS"/>
        </w:rPr>
        <w:t>Зрењанину</w:t>
      </w:r>
      <w:r w:rsidR="000B37BB">
        <w:t xml:space="preserve"> Ст. 15</w:t>
      </w:r>
      <w:r w:rsidR="00FE7FDB">
        <w:t>/2018</w:t>
      </w:r>
      <w:r>
        <w:t xml:space="preserve"> од </w:t>
      </w:r>
      <w:r w:rsidR="000B37BB">
        <w:t>07.12</w:t>
      </w:r>
      <w:r w:rsidR="00BE7C09">
        <w:t>.2019</w:t>
      </w:r>
      <w:r>
        <w:t>. годи</w:t>
      </w:r>
      <w:r w:rsidR="000B37BB">
        <w:t>не које је правоснажно од дана 04.0</w:t>
      </w:r>
      <w:r w:rsidR="00AB5E33">
        <w:t>2</w:t>
      </w:r>
      <w:r>
        <w:t>.2019. године и у складу са  члано</w:t>
      </w:r>
      <w:r w:rsidR="00275F3E">
        <w:t>м</w:t>
      </w:r>
      <w:r>
        <w:t xml:space="preserve"> 131.,</w:t>
      </w:r>
      <w:r>
        <w:rPr>
          <w:lang w:val="sr-Latn-CS"/>
        </w:rPr>
        <w:t xml:space="preserve"> </w:t>
      </w:r>
      <w:r>
        <w:t>132.</w:t>
      </w:r>
      <w:r w:rsidR="001E4BAE">
        <w:t>,</w:t>
      </w:r>
      <w:r>
        <w:t xml:space="preserve"> 133. </w:t>
      </w:r>
      <w:r>
        <w:rPr>
          <w:lang w:val="sr-Latn-CS"/>
        </w:rPr>
        <w:t>Закона о стеча</w:t>
      </w:r>
      <w:r>
        <w:t>ју</w:t>
      </w:r>
      <w:r>
        <w:rPr>
          <w:lang w:val="sr-Latn-CS"/>
        </w:rPr>
        <w:t xml:space="preserve"> (</w:t>
      </w:r>
      <w:r w:rsidR="00755107">
        <w:t>"</w:t>
      </w:r>
      <w:r w:rsidR="00755107">
        <w:rPr>
          <w:lang w:val="sr-Cyrl-RS"/>
        </w:rPr>
        <w:t>Сл</w:t>
      </w:r>
      <w:r>
        <w:t xml:space="preserve">. </w:t>
      </w:r>
      <w:r w:rsidR="00755107">
        <w:rPr>
          <w:lang w:val="sr-Cyrl-RS"/>
        </w:rPr>
        <w:t>гласник</w:t>
      </w:r>
      <w:r w:rsidR="00755107">
        <w:t xml:space="preserve"> РС", бр.</w:t>
      </w:r>
      <w:r>
        <w:t xml:space="preserve"> 104/2009, 99/2011 </w:t>
      </w:r>
      <w:r w:rsidR="00755107">
        <w:t>- др</w:t>
      </w:r>
      <w:r>
        <w:t xml:space="preserve">. </w:t>
      </w:r>
      <w:r w:rsidR="00755107">
        <w:rPr>
          <w:lang w:val="sr-Cyrl-RS"/>
        </w:rPr>
        <w:t>закон</w:t>
      </w:r>
      <w:r>
        <w:t xml:space="preserve">, 71/2012 - </w:t>
      </w:r>
      <w:r w:rsidR="00755107">
        <w:rPr>
          <w:lang w:val="sr-Cyrl-RS"/>
        </w:rPr>
        <w:t>одлука</w:t>
      </w:r>
      <w:r w:rsidR="00755107">
        <w:t xml:space="preserve"> УС</w:t>
      </w:r>
      <w:r>
        <w:t>, 83/2014, 113/2017</w:t>
      </w:r>
      <w:r>
        <w:rPr>
          <w:lang w:val="sr-Latn-CS"/>
        </w:rPr>
        <w:t>)</w:t>
      </w:r>
      <w:r>
        <w:t xml:space="preserve"> и Националним стандардом број 5</w:t>
      </w:r>
      <w:r w:rsidR="000D6BA4">
        <w:rPr>
          <w:lang w:val="sr-Cyrl-RS"/>
        </w:rPr>
        <w:t>.</w:t>
      </w:r>
      <w:r>
        <w:t xml:space="preserve"> о начину и поступку уновчења имовине стечајног дужника</w:t>
      </w:r>
      <w:r w:rsidR="004156B0">
        <w:rPr>
          <w:lang w:val="sr-Cyrl-CS"/>
        </w:rPr>
        <w:t>(</w:t>
      </w:r>
      <w:r w:rsidR="004156B0">
        <w:t>„</w:t>
      </w:r>
      <w:r w:rsidR="004156B0">
        <w:rPr>
          <w:lang w:val="sr-Cyrl-CS"/>
        </w:rPr>
        <w:t xml:space="preserve">Службени гласник Републике Србије“, бр. </w:t>
      </w:r>
      <w:r w:rsidR="004156B0">
        <w:rPr>
          <w:lang w:val="sr-Cyrl-RS"/>
        </w:rPr>
        <w:t>62</w:t>
      </w:r>
      <w:r w:rsidR="004156B0">
        <w:rPr>
          <w:lang w:val="sr-Cyrl-CS"/>
        </w:rPr>
        <w:t>/201</w:t>
      </w:r>
      <w:r w:rsidR="004156B0">
        <w:rPr>
          <w:lang w:val="sr-Cyrl-RS"/>
        </w:rPr>
        <w:t>8</w:t>
      </w:r>
      <w:r w:rsidR="004156B0">
        <w:rPr>
          <w:lang w:val="sr-Cyrl-CS"/>
        </w:rPr>
        <w:t xml:space="preserve">), </w:t>
      </w:r>
      <w:r>
        <w:t>стечајни управник стечајног дужника</w:t>
      </w:r>
    </w:p>
    <w:p w:rsidR="00CB5988" w:rsidRPr="00FD7ADE" w:rsidRDefault="00CB5988" w:rsidP="00CB5988">
      <w:pPr>
        <w:jc w:val="both"/>
      </w:pPr>
    </w:p>
    <w:p w:rsidR="00CB5988" w:rsidRPr="00AB5E33" w:rsidRDefault="000B37BB" w:rsidP="00CB5988">
      <w:pPr>
        <w:jc w:val="center"/>
        <w:rPr>
          <w:b/>
          <w:lang w:val="sr-Cyrl-RS"/>
        </w:rPr>
      </w:pPr>
      <w:r>
        <w:rPr>
          <w:b/>
          <w:lang w:val="sr-Cyrl-RS"/>
        </w:rPr>
        <w:t xml:space="preserve">Привредно друштво А.Д. за путеве </w:t>
      </w:r>
      <w:r w:rsidR="00552947">
        <w:rPr>
          <w:b/>
          <w:lang w:val="sr-Cyrl-CS"/>
        </w:rPr>
        <w:t>"</w:t>
      </w:r>
      <w:r>
        <w:rPr>
          <w:b/>
          <w:lang w:val="sr-Latn-RS"/>
        </w:rPr>
        <w:t>Војводинапут-Зрењанин</w:t>
      </w:r>
      <w:r w:rsidR="00AB5E33">
        <w:rPr>
          <w:b/>
          <w:lang w:val="sr-Latn-RS"/>
        </w:rPr>
        <w:t>.</w:t>
      </w:r>
      <w:r w:rsidR="00CB5988">
        <w:rPr>
          <w:b/>
          <w:lang w:val="sr-Cyrl-CS"/>
        </w:rPr>
        <w:t xml:space="preserve">" </w:t>
      </w:r>
      <w:r w:rsidR="00CB5988">
        <w:rPr>
          <w:b/>
          <w:lang w:val="sr-Latn-CS"/>
        </w:rPr>
        <w:t xml:space="preserve"> </w:t>
      </w:r>
      <w:r w:rsidR="008A0D95">
        <w:rPr>
          <w:b/>
        </w:rPr>
        <w:t>у стечају</w:t>
      </w:r>
      <w:r w:rsidR="00FD7ADE">
        <w:rPr>
          <w:b/>
        </w:rPr>
        <w:t xml:space="preserve"> </w:t>
      </w:r>
      <w:r w:rsidR="00CB5988">
        <w:rPr>
          <w:b/>
          <w:lang w:val="sr-Cyrl-CS"/>
        </w:rPr>
        <w:t xml:space="preserve">из </w:t>
      </w:r>
      <w:r>
        <w:rPr>
          <w:b/>
          <w:lang w:val="sr-Cyrl-RS"/>
        </w:rPr>
        <w:t>Зрењанина</w:t>
      </w:r>
    </w:p>
    <w:p w:rsidR="00CB5988" w:rsidRPr="00BE7C09" w:rsidRDefault="00CB5988" w:rsidP="00CB5988">
      <w:pPr>
        <w:jc w:val="center"/>
        <w:rPr>
          <w:b/>
        </w:rPr>
      </w:pPr>
      <w:r>
        <w:rPr>
          <w:b/>
          <w:lang w:val="sr-Cyrl-CS"/>
        </w:rPr>
        <w:t xml:space="preserve">улица </w:t>
      </w:r>
      <w:r w:rsidR="000B37BB">
        <w:rPr>
          <w:b/>
        </w:rPr>
        <w:t>Жарка Зрењанина бр. 75</w:t>
      </w:r>
    </w:p>
    <w:p w:rsidR="00CB5988" w:rsidRDefault="00CB5988" w:rsidP="00CB5988">
      <w:pPr>
        <w:jc w:val="center"/>
        <w:rPr>
          <w:lang w:val="sr-Cyrl-CS"/>
        </w:rPr>
      </w:pPr>
    </w:p>
    <w:p w:rsidR="00CB5988" w:rsidRDefault="00CB5988" w:rsidP="00CB5988">
      <w:pPr>
        <w:jc w:val="center"/>
        <w:rPr>
          <w:b/>
          <w:lang w:val="sr-Cyrl-CS"/>
        </w:rPr>
      </w:pPr>
      <w:r>
        <w:rPr>
          <w:b/>
          <w:lang w:val="sr-Cyrl-CS"/>
        </w:rPr>
        <w:t>ОГЛАШАВА</w:t>
      </w:r>
    </w:p>
    <w:p w:rsidR="000D6BA4" w:rsidRPr="001053E8" w:rsidRDefault="00CB5988" w:rsidP="001E5633">
      <w:pPr>
        <w:jc w:val="center"/>
        <w:rPr>
          <w:b/>
          <w:lang w:val="sr-Cyrl-RS"/>
        </w:rPr>
      </w:pPr>
      <w:r>
        <w:rPr>
          <w:b/>
          <w:lang w:val="sr-Cyrl-CS"/>
        </w:rPr>
        <w:t>Продају</w:t>
      </w:r>
      <w:r w:rsidR="00BE7C09">
        <w:rPr>
          <w:b/>
        </w:rPr>
        <w:t xml:space="preserve"> </w:t>
      </w:r>
      <w:r w:rsidR="000B37BB">
        <w:rPr>
          <w:b/>
          <w:lang w:val="sr-Cyrl-RS"/>
        </w:rPr>
        <w:t xml:space="preserve">правног лица </w:t>
      </w:r>
      <w:r w:rsidR="000D6BA4">
        <w:rPr>
          <w:b/>
          <w:lang w:val="sr-Cyrl-RS"/>
        </w:rPr>
        <w:t>методом јавног надметања</w:t>
      </w:r>
      <w:r w:rsidR="001053E8">
        <w:rPr>
          <w:b/>
          <w:lang w:val="sr-Cyrl-RS"/>
        </w:rPr>
        <w:t xml:space="preserve"> (друго јавно надметање)</w:t>
      </w:r>
    </w:p>
    <w:p w:rsidR="001E5633" w:rsidRPr="001E5633" w:rsidRDefault="00FE58E6" w:rsidP="001E5633">
      <w:pPr>
        <w:jc w:val="center"/>
        <w:rPr>
          <w:b/>
        </w:rPr>
      </w:pPr>
      <w:r>
        <w:rPr>
          <w:b/>
          <w:lang w:val="sr-Cyrl-RS"/>
        </w:rPr>
        <w:t xml:space="preserve"> </w:t>
      </w:r>
    </w:p>
    <w:p w:rsidR="008C3CAA" w:rsidRDefault="00A80761" w:rsidP="008931E2">
      <w:pPr>
        <w:pStyle w:val="ListParagraph"/>
        <w:numPr>
          <w:ilvl w:val="0"/>
          <w:numId w:val="14"/>
        </w:numPr>
        <w:ind w:right="-567" w:hanging="153"/>
      </w:pPr>
      <w:r>
        <w:rPr>
          <w:lang w:val="sr-Cyrl-RS"/>
        </w:rPr>
        <w:t xml:space="preserve"> </w:t>
      </w:r>
      <w:r w:rsidR="005474B4">
        <w:t>Предмет продаје је правно лице:</w:t>
      </w:r>
      <w:r w:rsidR="005474B4" w:rsidRPr="005474B4">
        <w:t xml:space="preserve"> Привредно друштво А.Д. за путеве "Војводинапут-Зрењанин."  </w:t>
      </w:r>
      <w:r w:rsidR="005474B4">
        <w:t xml:space="preserve">– </w:t>
      </w:r>
      <w:r w:rsidR="005474B4">
        <w:rPr>
          <w:lang w:val="sr-Cyrl-RS"/>
        </w:rPr>
        <w:t>у стечају</w:t>
      </w:r>
      <w:r w:rsidR="005474B4">
        <w:t xml:space="preserve">, матични број </w:t>
      </w:r>
      <w:r w:rsidR="005474B4" w:rsidRPr="005474B4">
        <w:t>08040648</w:t>
      </w:r>
      <w:r w:rsidR="005474B4">
        <w:t>.</w:t>
      </w:r>
    </w:p>
    <w:tbl>
      <w:tblPr>
        <w:tblpPr w:leftFromText="180" w:rightFromText="180" w:vertAnchor="text" w:tblpY="1"/>
        <w:tblOverlap w:val="never"/>
        <w:tblW w:w="9445" w:type="dxa"/>
        <w:tblLayout w:type="fixed"/>
        <w:tblCellMar>
          <w:top w:w="55" w:type="dxa"/>
          <w:left w:w="55" w:type="dxa"/>
          <w:bottom w:w="55" w:type="dxa"/>
          <w:right w:w="55" w:type="dxa"/>
        </w:tblCellMar>
        <w:tblLook w:val="0000" w:firstRow="0" w:lastRow="0" w:firstColumn="0" w:lastColumn="0" w:noHBand="0" w:noVBand="0"/>
      </w:tblPr>
      <w:tblGrid>
        <w:gridCol w:w="6"/>
        <w:gridCol w:w="5788"/>
        <w:gridCol w:w="1851"/>
        <w:gridCol w:w="1800"/>
      </w:tblGrid>
      <w:tr w:rsidR="00286BF9" w:rsidTr="001F3FBE">
        <w:trPr>
          <w:trHeight w:val="388"/>
        </w:trPr>
        <w:tc>
          <w:tcPr>
            <w:tcW w:w="9445" w:type="dxa"/>
            <w:gridSpan w:val="4"/>
            <w:tcBorders>
              <w:top w:val="single" w:sz="4" w:space="0" w:color="auto"/>
              <w:left w:val="single" w:sz="4" w:space="0" w:color="auto"/>
              <w:bottom w:val="single" w:sz="4" w:space="0" w:color="auto"/>
              <w:right w:val="single" w:sz="4" w:space="0" w:color="auto"/>
            </w:tcBorders>
          </w:tcPr>
          <w:p w:rsidR="00286BF9" w:rsidRDefault="00286BF9" w:rsidP="00136004">
            <w:pPr>
              <w:pStyle w:val="TableContents"/>
              <w:snapToGrid w:val="0"/>
              <w:jc w:val="center"/>
              <w:rPr>
                <w:lang w:val="sr-Cyrl-CS"/>
              </w:rPr>
            </w:pPr>
            <w:r>
              <w:rPr>
                <w:lang w:val="sr-Cyrl-CS"/>
              </w:rPr>
              <w:t>Предмет продаје</w:t>
            </w:r>
          </w:p>
          <w:p w:rsidR="00286BF9" w:rsidRDefault="00286BF9" w:rsidP="00136004">
            <w:pPr>
              <w:pStyle w:val="TableContents"/>
              <w:snapToGrid w:val="0"/>
              <w:jc w:val="center"/>
              <w:rPr>
                <w:lang w:val="sr-Cyrl-CS"/>
              </w:rPr>
            </w:pPr>
          </w:p>
        </w:tc>
      </w:tr>
      <w:tr w:rsidR="00286BF9" w:rsidTr="001F3FBE">
        <w:trPr>
          <w:gridBefore w:val="1"/>
          <w:wBefore w:w="6" w:type="dxa"/>
        </w:trPr>
        <w:tc>
          <w:tcPr>
            <w:tcW w:w="5788" w:type="dxa"/>
            <w:tcBorders>
              <w:top w:val="single" w:sz="1" w:space="0" w:color="000000"/>
              <w:left w:val="single" w:sz="1" w:space="0" w:color="000000"/>
              <w:bottom w:val="single" w:sz="1" w:space="0" w:color="000000"/>
            </w:tcBorders>
          </w:tcPr>
          <w:p w:rsidR="00286BF9" w:rsidRPr="00136004" w:rsidRDefault="00286BF9" w:rsidP="00286BF9">
            <w:pPr>
              <w:pStyle w:val="ListParagraph"/>
              <w:spacing w:before="120"/>
              <w:ind w:left="70" w:hanging="20"/>
              <w:jc w:val="center"/>
              <w:rPr>
                <w:sz w:val="20"/>
                <w:lang w:val="sr-Cyrl-RS"/>
              </w:rPr>
            </w:pPr>
            <w:r w:rsidRPr="00136004">
              <w:rPr>
                <w:sz w:val="20"/>
                <w:lang w:val="sr-Cyrl-RS"/>
              </w:rPr>
              <w:t>1.Непокретна имовина-објекти на локацији „Управа“ ул. Жарка Зрењанина 75 у Зрењанину.</w:t>
            </w:r>
          </w:p>
        </w:tc>
        <w:tc>
          <w:tcPr>
            <w:tcW w:w="1851" w:type="dxa"/>
            <w:tcBorders>
              <w:top w:val="single" w:sz="1" w:space="0" w:color="000000"/>
              <w:left w:val="single" w:sz="1" w:space="0" w:color="000000"/>
              <w:bottom w:val="single" w:sz="1" w:space="0" w:color="000000"/>
            </w:tcBorders>
          </w:tcPr>
          <w:p w:rsidR="00286BF9" w:rsidRPr="00286BF9" w:rsidRDefault="00286BF9" w:rsidP="00286BF9">
            <w:pPr>
              <w:pStyle w:val="TableContents"/>
              <w:snapToGrid w:val="0"/>
              <w:jc w:val="center"/>
              <w:rPr>
                <w:sz w:val="22"/>
                <w:lang w:val="sr-Cyrl-CS"/>
              </w:rPr>
            </w:pPr>
            <w:r w:rsidRPr="00286BF9">
              <w:rPr>
                <w:sz w:val="22"/>
                <w:lang w:val="sr-Cyrl-CS"/>
              </w:rPr>
              <w:t>Почетна цена (РСД)</w:t>
            </w:r>
          </w:p>
        </w:tc>
        <w:tc>
          <w:tcPr>
            <w:tcW w:w="1800" w:type="dxa"/>
            <w:tcBorders>
              <w:top w:val="single" w:sz="1" w:space="0" w:color="000000"/>
              <w:left w:val="single" w:sz="1" w:space="0" w:color="000000"/>
              <w:bottom w:val="single" w:sz="1" w:space="0" w:color="000000"/>
              <w:right w:val="single" w:sz="1" w:space="0" w:color="000000"/>
            </w:tcBorders>
          </w:tcPr>
          <w:p w:rsidR="00286BF9" w:rsidRPr="00286BF9" w:rsidRDefault="00286BF9" w:rsidP="00286BF9">
            <w:pPr>
              <w:pStyle w:val="TableContents"/>
              <w:snapToGrid w:val="0"/>
              <w:jc w:val="center"/>
              <w:rPr>
                <w:sz w:val="22"/>
                <w:lang w:val="sr-Cyrl-CS"/>
              </w:rPr>
            </w:pPr>
            <w:r w:rsidRPr="00286BF9">
              <w:rPr>
                <w:sz w:val="22"/>
                <w:lang w:val="sr-Cyrl-CS"/>
              </w:rPr>
              <w:t>Депозит</w:t>
            </w:r>
          </w:p>
          <w:p w:rsidR="00286BF9" w:rsidRPr="00286BF9" w:rsidRDefault="00286BF9" w:rsidP="00286BF9">
            <w:pPr>
              <w:pStyle w:val="TableContents"/>
              <w:snapToGrid w:val="0"/>
              <w:jc w:val="center"/>
              <w:rPr>
                <w:sz w:val="22"/>
                <w:lang w:val="sr-Cyrl-CS"/>
              </w:rPr>
            </w:pPr>
            <w:r w:rsidRPr="00286BF9">
              <w:rPr>
                <w:sz w:val="22"/>
                <w:lang w:val="sr-Cyrl-CS"/>
              </w:rPr>
              <w:t>(РСД)</w:t>
            </w:r>
          </w:p>
        </w:tc>
      </w:tr>
      <w:tr w:rsidR="00286BF9" w:rsidTr="001F3FBE">
        <w:trPr>
          <w:gridBefore w:val="1"/>
          <w:wBefore w:w="6" w:type="dxa"/>
        </w:trPr>
        <w:tc>
          <w:tcPr>
            <w:tcW w:w="5788" w:type="dxa"/>
            <w:tcBorders>
              <w:top w:val="single" w:sz="1" w:space="0" w:color="000000"/>
              <w:left w:val="single" w:sz="1" w:space="0" w:color="000000"/>
              <w:bottom w:val="single" w:sz="1" w:space="0" w:color="000000"/>
            </w:tcBorders>
          </w:tcPr>
          <w:tbl>
            <w:tblPr>
              <w:tblStyle w:val="TableGrid"/>
              <w:tblW w:w="7156" w:type="dxa"/>
              <w:tblLayout w:type="fixed"/>
              <w:tblLook w:val="04A0" w:firstRow="1" w:lastRow="0" w:firstColumn="1" w:lastColumn="0" w:noHBand="0" w:noVBand="1"/>
            </w:tblPr>
            <w:tblGrid>
              <w:gridCol w:w="626"/>
              <w:gridCol w:w="1262"/>
              <w:gridCol w:w="639"/>
              <w:gridCol w:w="1117"/>
              <w:gridCol w:w="894"/>
              <w:gridCol w:w="599"/>
              <w:gridCol w:w="1201"/>
              <w:gridCol w:w="818"/>
            </w:tblGrid>
            <w:tr w:rsidR="00286BF9" w:rsidRPr="00136004" w:rsidTr="002245EC">
              <w:trPr>
                <w:trHeight w:val="706"/>
              </w:trPr>
              <w:tc>
                <w:tcPr>
                  <w:tcW w:w="626"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Ред. бр.</w:t>
                  </w:r>
                </w:p>
              </w:tc>
              <w:tc>
                <w:tcPr>
                  <w:tcW w:w="1262" w:type="dxa"/>
                </w:tcPr>
                <w:p w:rsidR="00286BF9" w:rsidRPr="00136004" w:rsidRDefault="008931E2" w:rsidP="00286BF9">
                  <w:pPr>
                    <w:pStyle w:val="ListParagraph"/>
                    <w:framePr w:hSpace="180" w:wrap="around" w:vAnchor="text" w:hAnchor="text" w:y="1"/>
                    <w:spacing w:before="120"/>
                    <w:ind w:left="0"/>
                    <w:suppressOverlap/>
                    <w:jc w:val="center"/>
                    <w:rPr>
                      <w:sz w:val="20"/>
                      <w:lang w:val="sr-Cyrl-RS"/>
                    </w:rPr>
                  </w:pPr>
                  <w:r>
                    <w:rPr>
                      <w:sz w:val="20"/>
                      <w:lang w:val="sr-Cyrl-RS"/>
                    </w:rPr>
                    <w:t>Об</w:t>
                  </w:r>
                  <w:r w:rsidR="00286BF9" w:rsidRPr="00136004">
                    <w:rPr>
                      <w:sz w:val="20"/>
                      <w:lang w:val="sr-Cyrl-RS"/>
                    </w:rPr>
                    <w:t>јекат</w:t>
                  </w:r>
                </w:p>
              </w:tc>
              <w:tc>
                <w:tcPr>
                  <w:tcW w:w="63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Кат. општ.</w:t>
                  </w:r>
                </w:p>
              </w:tc>
              <w:tc>
                <w:tcPr>
                  <w:tcW w:w="1117"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Лист непокр.</w:t>
                  </w:r>
                </w:p>
              </w:tc>
              <w:tc>
                <w:tcPr>
                  <w:tcW w:w="894"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Кат. парц.</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Бр.обј.</w:t>
                  </w:r>
                </w:p>
              </w:tc>
              <w:tc>
                <w:tcPr>
                  <w:tcW w:w="1201" w:type="dxa"/>
                </w:tcPr>
                <w:p w:rsidR="00286BF9" w:rsidRPr="00136004" w:rsidRDefault="00286BF9" w:rsidP="00286BF9">
                  <w:pPr>
                    <w:pStyle w:val="ListParagraph"/>
                    <w:framePr w:hSpace="180" w:wrap="around" w:vAnchor="text" w:hAnchor="text" w:y="1"/>
                    <w:spacing w:before="120"/>
                    <w:ind w:left="0"/>
                    <w:suppressOverlap/>
                    <w:rPr>
                      <w:sz w:val="20"/>
                      <w:lang w:val="sr-Cyrl-RS"/>
                    </w:rPr>
                  </w:pPr>
                  <w:r w:rsidRPr="00136004">
                    <w:rPr>
                      <w:sz w:val="20"/>
                      <w:lang w:val="sr-Cyrl-RS"/>
                    </w:rPr>
                    <w:t>Површ. у м2</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Обим удела</w:t>
                  </w: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Радионица</w:t>
                  </w:r>
                </w:p>
              </w:tc>
              <w:tc>
                <w:tcPr>
                  <w:tcW w:w="639"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2534</w:t>
                  </w:r>
                </w:p>
              </w:tc>
              <w:tc>
                <w:tcPr>
                  <w:tcW w:w="894"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1</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718</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2.</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Трафостаница</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2</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31</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3.</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Срушен објекат</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3</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49</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4.</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Магацини</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4</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136</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5.</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rPr>
                  </w:pPr>
                  <w:r w:rsidRPr="003D0233">
                    <w:rPr>
                      <w:rFonts w:ascii="Arial" w:hAnsi="Arial" w:cs="Arial"/>
                      <w:sz w:val="18"/>
                      <w:szCs w:val="22"/>
                      <w:lang w:val="sr-Cyrl-RS"/>
                    </w:rPr>
                    <w:t>Приручни магацин</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Pr>
                      <w:sz w:val="20"/>
                      <w:lang w:val="sr-Cyrl-RS"/>
                    </w:rPr>
                    <w:t>5</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24</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A25CCE" w:rsidRDefault="00A25CCE" w:rsidP="00286BF9">
                  <w:pPr>
                    <w:pStyle w:val="ListParagraph"/>
                    <w:framePr w:hSpace="180" w:wrap="around" w:vAnchor="text" w:hAnchor="text" w:y="1"/>
                    <w:spacing w:before="120"/>
                    <w:ind w:left="0"/>
                    <w:suppressOverlap/>
                    <w:jc w:val="center"/>
                    <w:rPr>
                      <w:sz w:val="18"/>
                      <w:lang w:val="sr-Cyrl-RS"/>
                    </w:rPr>
                  </w:pPr>
                </w:p>
                <w:p w:rsidR="00A25CCE" w:rsidRDefault="00A25CCE" w:rsidP="00286BF9">
                  <w:pPr>
                    <w:pStyle w:val="ListParagraph"/>
                    <w:framePr w:hSpace="180" w:wrap="around" w:vAnchor="text" w:hAnchor="text" w:y="1"/>
                    <w:spacing w:before="120"/>
                    <w:ind w:left="0"/>
                    <w:suppressOverlap/>
                    <w:jc w:val="center"/>
                    <w:rPr>
                      <w:sz w:val="18"/>
                      <w:lang w:val="sr-Cyrl-RS"/>
                    </w:rPr>
                  </w:pPr>
                </w:p>
                <w:p w:rsidR="00286BF9"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6.</w:t>
                  </w:r>
                </w:p>
                <w:p w:rsidR="00A25CCE" w:rsidRPr="003D0233" w:rsidRDefault="00A25CCE" w:rsidP="00286BF9">
                  <w:pPr>
                    <w:pStyle w:val="ListParagraph"/>
                    <w:framePr w:hSpace="180" w:wrap="around" w:vAnchor="text" w:hAnchor="text" w:y="1"/>
                    <w:spacing w:before="120"/>
                    <w:ind w:left="0"/>
                    <w:suppressOverlap/>
                    <w:jc w:val="center"/>
                    <w:rPr>
                      <w:sz w:val="18"/>
                      <w:lang w:val="sr-Cyrl-RS"/>
                    </w:rPr>
                  </w:pP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A25CCE">
                  <w:pPr>
                    <w:framePr w:hSpace="180" w:wrap="around" w:vAnchor="text" w:hAnchor="text" w:y="1"/>
                    <w:suppressOverlap/>
                    <w:rPr>
                      <w:rFonts w:ascii="Arial" w:hAnsi="Arial" w:cs="Arial"/>
                      <w:sz w:val="18"/>
                      <w:szCs w:val="22"/>
                      <w:lang w:val="sr-Cyrl-RS"/>
                    </w:rPr>
                  </w:pPr>
                  <w:r w:rsidRPr="003D0233">
                    <w:rPr>
                      <w:rFonts w:ascii="Arial" w:hAnsi="Arial" w:cs="Arial"/>
                      <w:sz w:val="18"/>
                      <w:szCs w:val="22"/>
                      <w:lang w:val="sr-Cyrl-RS"/>
                    </w:rPr>
                    <w:t>Портирница</w:t>
                  </w:r>
                </w:p>
              </w:tc>
              <w:tc>
                <w:tcPr>
                  <w:tcW w:w="639" w:type="dxa"/>
                </w:tcPr>
                <w:p w:rsidR="00A25CCE" w:rsidRDefault="00A25CCE" w:rsidP="00286BF9">
                  <w:pPr>
                    <w:framePr w:hSpace="180" w:wrap="around" w:vAnchor="text" w:hAnchor="text" w:y="1"/>
                    <w:suppressOverlap/>
                    <w:jc w:val="center"/>
                    <w:rPr>
                      <w:sz w:val="18"/>
                      <w:lang w:val="sr-Cyrl-RS"/>
                    </w:rPr>
                  </w:pPr>
                </w:p>
                <w:p w:rsidR="00A25CCE" w:rsidRDefault="00A25CCE" w:rsidP="00286BF9">
                  <w:pPr>
                    <w:framePr w:hSpace="180" w:wrap="around" w:vAnchor="text" w:hAnchor="text" w:y="1"/>
                    <w:suppressOverlap/>
                    <w:jc w:val="center"/>
                    <w:rPr>
                      <w:sz w:val="18"/>
                      <w:lang w:val="sr-Cyrl-RS"/>
                    </w:rPr>
                  </w:pPr>
                </w:p>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86BF9" w:rsidRPr="00136004" w:rsidRDefault="00286BF9" w:rsidP="00286BF9">
                  <w:pPr>
                    <w:framePr w:hSpace="180" w:wrap="around" w:vAnchor="text" w:hAnchor="text" w:y="1"/>
                    <w:suppressOverlap/>
                    <w:rPr>
                      <w:sz w:val="20"/>
                    </w:rPr>
                  </w:pPr>
                  <w:r w:rsidRPr="00136004">
                    <w:rPr>
                      <w:sz w:val="20"/>
                    </w:rPr>
                    <w:t>1114</w:t>
                  </w:r>
                </w:p>
              </w:tc>
              <w:tc>
                <w:tcPr>
                  <w:tcW w:w="599" w:type="dxa"/>
                </w:tcPr>
                <w:p w:rsidR="00286BF9" w:rsidRPr="00136004" w:rsidRDefault="00286BF9" w:rsidP="00286BF9">
                  <w:pPr>
                    <w:pStyle w:val="ListParagraph"/>
                    <w:framePr w:hSpace="180" w:wrap="around" w:vAnchor="text" w:hAnchor="text" w:y="1"/>
                    <w:spacing w:before="120"/>
                    <w:ind w:left="0"/>
                    <w:suppressOverlap/>
                    <w:rPr>
                      <w:sz w:val="20"/>
                      <w:lang w:val="sr-Cyrl-RS"/>
                    </w:rPr>
                  </w:pPr>
                  <w:r>
                    <w:rPr>
                      <w:sz w:val="20"/>
                      <w:lang w:val="sr-Cyrl-RS"/>
                    </w:rPr>
                    <w:t xml:space="preserve">Није </w:t>
                  </w:r>
                  <w:r w:rsidR="00F174AA">
                    <w:rPr>
                      <w:sz w:val="20"/>
                      <w:lang w:val="sr-Cyrl-RS"/>
                    </w:rPr>
                    <w:t xml:space="preserve"> уп.</w:t>
                  </w:r>
                  <w:r>
                    <w:rPr>
                      <w:sz w:val="20"/>
                      <w:lang w:val="sr-Cyrl-RS"/>
                    </w:rPr>
                    <w:t xml:space="preserve"> у ЛН.</w:t>
                  </w:r>
                </w:p>
              </w:tc>
              <w:tc>
                <w:tcPr>
                  <w:tcW w:w="1201" w:type="dxa"/>
                </w:tcPr>
                <w:p w:rsidR="00286BF9"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32</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F174AA" w:rsidRPr="00136004" w:rsidTr="002245EC">
              <w:tc>
                <w:tcPr>
                  <w:tcW w:w="626" w:type="dxa"/>
                </w:tcPr>
                <w:p w:rsidR="00A25CCE" w:rsidRDefault="00A25CCE" w:rsidP="00F174AA">
                  <w:pPr>
                    <w:pStyle w:val="ListParagraph"/>
                    <w:framePr w:hSpace="180" w:wrap="around" w:vAnchor="text" w:hAnchor="text" w:y="1"/>
                    <w:spacing w:before="120"/>
                    <w:ind w:left="0"/>
                    <w:suppressOverlap/>
                    <w:jc w:val="center"/>
                    <w:rPr>
                      <w:sz w:val="18"/>
                      <w:lang w:val="sr-Cyrl-RS"/>
                    </w:rPr>
                  </w:pPr>
                </w:p>
                <w:p w:rsidR="00A25CCE" w:rsidRDefault="00A25CCE" w:rsidP="00F174AA">
                  <w:pPr>
                    <w:pStyle w:val="ListParagraph"/>
                    <w:framePr w:hSpace="180" w:wrap="around" w:vAnchor="text" w:hAnchor="text" w:y="1"/>
                    <w:spacing w:before="120"/>
                    <w:ind w:left="0"/>
                    <w:suppressOverlap/>
                    <w:jc w:val="center"/>
                    <w:rPr>
                      <w:sz w:val="18"/>
                      <w:lang w:val="sr-Cyrl-RS"/>
                    </w:rPr>
                  </w:pPr>
                </w:p>
                <w:p w:rsidR="00F174AA" w:rsidRPr="003D0233" w:rsidRDefault="00F174AA" w:rsidP="00F174AA">
                  <w:pPr>
                    <w:pStyle w:val="ListParagraph"/>
                    <w:framePr w:hSpace="180" w:wrap="around" w:vAnchor="text" w:hAnchor="text" w:y="1"/>
                    <w:spacing w:before="120"/>
                    <w:ind w:left="0"/>
                    <w:suppressOverlap/>
                    <w:jc w:val="center"/>
                    <w:rPr>
                      <w:sz w:val="18"/>
                      <w:lang w:val="sr-Cyrl-RS"/>
                    </w:rPr>
                  </w:pPr>
                  <w:r w:rsidRPr="003D0233">
                    <w:rPr>
                      <w:sz w:val="18"/>
                      <w:lang w:val="sr-Cyrl-RS"/>
                    </w:rPr>
                    <w:t>7.</w:t>
                  </w:r>
                </w:p>
              </w:tc>
              <w:tc>
                <w:tcPr>
                  <w:tcW w:w="1262" w:type="dxa"/>
                  <w:tcBorders>
                    <w:top w:val="nil"/>
                    <w:left w:val="nil"/>
                    <w:bottom w:val="single" w:sz="4" w:space="0" w:color="000000"/>
                    <w:right w:val="single" w:sz="4" w:space="0" w:color="000000"/>
                  </w:tcBorders>
                  <w:shd w:val="clear" w:color="auto" w:fill="auto"/>
                  <w:vAlign w:val="center"/>
                </w:tcPr>
                <w:p w:rsidR="00F174AA" w:rsidRPr="003D0233" w:rsidRDefault="00F174AA" w:rsidP="00F174AA">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Пумпа за гориво</w:t>
                  </w:r>
                </w:p>
              </w:tc>
              <w:tc>
                <w:tcPr>
                  <w:tcW w:w="639" w:type="dxa"/>
                </w:tcPr>
                <w:p w:rsidR="00A25CCE" w:rsidRDefault="00A25CCE" w:rsidP="00A25CCE">
                  <w:pPr>
                    <w:framePr w:hSpace="180" w:wrap="around" w:vAnchor="text" w:hAnchor="text" w:y="1"/>
                    <w:tabs>
                      <w:tab w:val="center" w:pos="211"/>
                    </w:tabs>
                    <w:suppressOverlap/>
                    <w:rPr>
                      <w:sz w:val="18"/>
                      <w:lang w:val="sr-Cyrl-RS"/>
                    </w:rPr>
                  </w:pPr>
                  <w:r>
                    <w:rPr>
                      <w:sz w:val="18"/>
                      <w:lang w:val="sr-Cyrl-RS"/>
                    </w:rPr>
                    <w:tab/>
                  </w:r>
                </w:p>
                <w:p w:rsidR="00A25CCE" w:rsidRDefault="00A25CCE" w:rsidP="00A25CCE">
                  <w:pPr>
                    <w:framePr w:hSpace="180" w:wrap="around" w:vAnchor="text" w:hAnchor="text" w:y="1"/>
                    <w:tabs>
                      <w:tab w:val="center" w:pos="211"/>
                    </w:tabs>
                    <w:suppressOverlap/>
                    <w:rPr>
                      <w:sz w:val="18"/>
                      <w:lang w:val="sr-Cyrl-RS"/>
                    </w:rPr>
                  </w:pPr>
                </w:p>
                <w:p w:rsidR="00F174AA" w:rsidRPr="003D0233" w:rsidRDefault="00F174AA" w:rsidP="00A25CCE">
                  <w:pPr>
                    <w:framePr w:hSpace="180" w:wrap="around" w:vAnchor="text" w:hAnchor="text" w:y="1"/>
                    <w:tabs>
                      <w:tab w:val="center" w:pos="211"/>
                    </w:tabs>
                    <w:suppressOverlap/>
                    <w:rPr>
                      <w:sz w:val="18"/>
                    </w:rPr>
                  </w:pPr>
                  <w:r w:rsidRPr="003D0233">
                    <w:rPr>
                      <w:sz w:val="18"/>
                      <w:lang w:val="sr-Cyrl-RS"/>
                    </w:rPr>
                    <w:t>Зр. 1</w:t>
                  </w:r>
                </w:p>
              </w:tc>
              <w:tc>
                <w:tcPr>
                  <w:tcW w:w="1117" w:type="dxa"/>
                </w:tcPr>
                <w:p w:rsidR="00F174AA" w:rsidRPr="003D0233" w:rsidRDefault="00F174AA" w:rsidP="00F174AA">
                  <w:pPr>
                    <w:pStyle w:val="ListParagraph"/>
                    <w:framePr w:hSpace="180" w:wrap="around" w:vAnchor="text" w:hAnchor="text" w:y="1"/>
                    <w:spacing w:before="120"/>
                    <w:ind w:left="0"/>
                    <w:suppressOverlap/>
                    <w:jc w:val="center"/>
                    <w:rPr>
                      <w:sz w:val="18"/>
                      <w:lang w:val="sr-Cyrl-RS"/>
                    </w:rPr>
                  </w:pPr>
                </w:p>
              </w:tc>
              <w:tc>
                <w:tcPr>
                  <w:tcW w:w="894" w:type="dxa"/>
                </w:tcPr>
                <w:p w:rsidR="00F174AA" w:rsidRPr="00136004" w:rsidRDefault="00F174AA" w:rsidP="00F174AA">
                  <w:pPr>
                    <w:framePr w:hSpace="180" w:wrap="around" w:vAnchor="text" w:hAnchor="text" w:y="1"/>
                    <w:suppressOverlap/>
                    <w:rPr>
                      <w:sz w:val="20"/>
                    </w:rPr>
                  </w:pPr>
                  <w:r w:rsidRPr="00136004">
                    <w:rPr>
                      <w:sz w:val="20"/>
                    </w:rPr>
                    <w:t>1114</w:t>
                  </w:r>
                </w:p>
              </w:tc>
              <w:tc>
                <w:tcPr>
                  <w:tcW w:w="599" w:type="dxa"/>
                </w:tcPr>
                <w:p w:rsidR="00F174AA" w:rsidRPr="00F174AA" w:rsidRDefault="00F174AA" w:rsidP="00F174AA">
                  <w:pPr>
                    <w:rPr>
                      <w:sz w:val="22"/>
                    </w:rPr>
                  </w:pPr>
                  <w:r w:rsidRPr="00F174AA">
                    <w:rPr>
                      <w:sz w:val="22"/>
                    </w:rPr>
                    <w:t>Није  уп. у ЛН.</w:t>
                  </w:r>
                </w:p>
              </w:tc>
              <w:tc>
                <w:tcPr>
                  <w:tcW w:w="1201" w:type="dxa"/>
                </w:tcPr>
                <w:p w:rsidR="00F174AA"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1 ком.</w:t>
                  </w:r>
                </w:p>
              </w:tc>
              <w:tc>
                <w:tcPr>
                  <w:tcW w:w="818" w:type="dxa"/>
                </w:tcPr>
                <w:p w:rsidR="00F174AA" w:rsidRPr="00136004" w:rsidRDefault="00F174AA" w:rsidP="00F174AA">
                  <w:pPr>
                    <w:pStyle w:val="ListParagraph"/>
                    <w:framePr w:hSpace="180" w:wrap="around" w:vAnchor="text" w:hAnchor="text" w:y="1"/>
                    <w:spacing w:before="120"/>
                    <w:ind w:left="0"/>
                    <w:suppressOverlap/>
                    <w:jc w:val="center"/>
                    <w:rPr>
                      <w:sz w:val="20"/>
                      <w:lang w:val="sr-Cyrl-RS"/>
                    </w:rPr>
                  </w:pPr>
                </w:p>
              </w:tc>
            </w:tr>
            <w:tr w:rsidR="00F174AA" w:rsidRPr="00136004" w:rsidTr="002245EC">
              <w:tc>
                <w:tcPr>
                  <w:tcW w:w="626" w:type="dxa"/>
                </w:tcPr>
                <w:p w:rsidR="00A25CCE" w:rsidRDefault="00A25CCE" w:rsidP="00F174AA">
                  <w:pPr>
                    <w:pStyle w:val="ListParagraph"/>
                    <w:framePr w:hSpace="180" w:wrap="around" w:vAnchor="text" w:hAnchor="text" w:y="1"/>
                    <w:spacing w:before="120"/>
                    <w:ind w:left="0"/>
                    <w:suppressOverlap/>
                    <w:jc w:val="center"/>
                    <w:rPr>
                      <w:sz w:val="18"/>
                      <w:lang w:val="sr-Cyrl-RS"/>
                    </w:rPr>
                  </w:pPr>
                </w:p>
                <w:p w:rsidR="00A25CCE" w:rsidRDefault="00A25CCE" w:rsidP="00F174AA">
                  <w:pPr>
                    <w:pStyle w:val="ListParagraph"/>
                    <w:framePr w:hSpace="180" w:wrap="around" w:vAnchor="text" w:hAnchor="text" w:y="1"/>
                    <w:spacing w:before="120"/>
                    <w:ind w:left="0"/>
                    <w:suppressOverlap/>
                    <w:jc w:val="center"/>
                    <w:rPr>
                      <w:sz w:val="18"/>
                      <w:lang w:val="sr-Cyrl-RS"/>
                    </w:rPr>
                  </w:pPr>
                </w:p>
                <w:p w:rsidR="00F174AA" w:rsidRPr="003D0233" w:rsidRDefault="00F174AA" w:rsidP="00F174AA">
                  <w:pPr>
                    <w:pStyle w:val="ListParagraph"/>
                    <w:framePr w:hSpace="180" w:wrap="around" w:vAnchor="text" w:hAnchor="text" w:y="1"/>
                    <w:spacing w:before="120"/>
                    <w:ind w:left="0"/>
                    <w:suppressOverlap/>
                    <w:jc w:val="center"/>
                    <w:rPr>
                      <w:sz w:val="18"/>
                      <w:lang w:val="sr-Cyrl-RS"/>
                    </w:rPr>
                  </w:pPr>
                  <w:r w:rsidRPr="003D0233">
                    <w:rPr>
                      <w:sz w:val="18"/>
                      <w:lang w:val="sr-Cyrl-RS"/>
                    </w:rPr>
                    <w:t>8.</w:t>
                  </w:r>
                </w:p>
              </w:tc>
              <w:tc>
                <w:tcPr>
                  <w:tcW w:w="1262" w:type="dxa"/>
                  <w:tcBorders>
                    <w:top w:val="nil"/>
                    <w:left w:val="nil"/>
                    <w:bottom w:val="single" w:sz="4" w:space="0" w:color="000000"/>
                    <w:right w:val="single" w:sz="4" w:space="0" w:color="000000"/>
                  </w:tcBorders>
                  <w:shd w:val="clear" w:color="auto" w:fill="auto"/>
                  <w:vAlign w:val="center"/>
                </w:tcPr>
                <w:p w:rsidR="00F174AA" w:rsidRPr="003D0233" w:rsidRDefault="00F174AA" w:rsidP="00F174AA">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Перионица</w:t>
                  </w:r>
                </w:p>
              </w:tc>
              <w:tc>
                <w:tcPr>
                  <w:tcW w:w="639" w:type="dxa"/>
                </w:tcPr>
                <w:p w:rsidR="00A25CCE" w:rsidRDefault="00A25CCE" w:rsidP="00F174AA">
                  <w:pPr>
                    <w:pStyle w:val="ListParagraph"/>
                    <w:framePr w:hSpace="180" w:wrap="around" w:vAnchor="text" w:hAnchor="text" w:y="1"/>
                    <w:spacing w:before="120"/>
                    <w:ind w:left="0"/>
                    <w:suppressOverlap/>
                    <w:jc w:val="center"/>
                    <w:rPr>
                      <w:sz w:val="18"/>
                      <w:lang w:val="sr-Cyrl-RS"/>
                    </w:rPr>
                  </w:pPr>
                </w:p>
                <w:p w:rsidR="00A25CCE" w:rsidRDefault="00A25CCE" w:rsidP="00A25CCE">
                  <w:pPr>
                    <w:pStyle w:val="ListParagraph"/>
                    <w:framePr w:hSpace="180" w:wrap="around" w:vAnchor="text" w:hAnchor="text" w:y="1"/>
                    <w:spacing w:before="120"/>
                    <w:ind w:left="0"/>
                    <w:suppressOverlap/>
                    <w:rPr>
                      <w:sz w:val="18"/>
                      <w:lang w:val="sr-Cyrl-RS"/>
                    </w:rPr>
                  </w:pPr>
                </w:p>
                <w:p w:rsidR="00F174AA" w:rsidRPr="003D0233" w:rsidRDefault="00F174AA" w:rsidP="00A25CCE">
                  <w:pPr>
                    <w:pStyle w:val="ListParagraph"/>
                    <w:framePr w:hSpace="180" w:wrap="around" w:vAnchor="text" w:hAnchor="text" w:y="1"/>
                    <w:spacing w:before="120"/>
                    <w:ind w:left="0"/>
                    <w:suppressOverlap/>
                    <w:rPr>
                      <w:sz w:val="18"/>
                      <w:lang w:val="sr-Cyrl-RS"/>
                    </w:rPr>
                  </w:pPr>
                  <w:r w:rsidRPr="003D0233">
                    <w:rPr>
                      <w:sz w:val="18"/>
                      <w:lang w:val="sr-Cyrl-RS"/>
                    </w:rPr>
                    <w:t>Зр. 1</w:t>
                  </w:r>
                </w:p>
              </w:tc>
              <w:tc>
                <w:tcPr>
                  <w:tcW w:w="1117" w:type="dxa"/>
                </w:tcPr>
                <w:p w:rsidR="00F174AA" w:rsidRPr="003D0233" w:rsidRDefault="00F174AA" w:rsidP="00F174AA">
                  <w:pPr>
                    <w:pStyle w:val="ListParagraph"/>
                    <w:framePr w:hSpace="180" w:wrap="around" w:vAnchor="text" w:hAnchor="text" w:y="1"/>
                    <w:spacing w:before="120"/>
                    <w:ind w:left="0"/>
                    <w:suppressOverlap/>
                    <w:jc w:val="center"/>
                    <w:rPr>
                      <w:sz w:val="18"/>
                      <w:lang w:val="sr-Cyrl-RS"/>
                    </w:rPr>
                  </w:pPr>
                </w:p>
              </w:tc>
              <w:tc>
                <w:tcPr>
                  <w:tcW w:w="894" w:type="dxa"/>
                </w:tcPr>
                <w:p w:rsidR="00F174AA" w:rsidRPr="00136004" w:rsidRDefault="00F174AA" w:rsidP="00F174AA">
                  <w:pPr>
                    <w:framePr w:hSpace="180" w:wrap="around" w:vAnchor="text" w:hAnchor="text" w:y="1"/>
                    <w:suppressOverlap/>
                    <w:rPr>
                      <w:sz w:val="20"/>
                    </w:rPr>
                  </w:pPr>
                  <w:r w:rsidRPr="00136004">
                    <w:rPr>
                      <w:sz w:val="20"/>
                    </w:rPr>
                    <w:t>1114</w:t>
                  </w:r>
                </w:p>
              </w:tc>
              <w:tc>
                <w:tcPr>
                  <w:tcW w:w="599" w:type="dxa"/>
                </w:tcPr>
                <w:p w:rsidR="00F174AA" w:rsidRPr="00F174AA" w:rsidRDefault="00F174AA" w:rsidP="00F174AA">
                  <w:pPr>
                    <w:rPr>
                      <w:sz w:val="22"/>
                    </w:rPr>
                  </w:pPr>
                  <w:r w:rsidRPr="00F174AA">
                    <w:rPr>
                      <w:sz w:val="22"/>
                    </w:rPr>
                    <w:t>Није  уп. у ЛН.</w:t>
                  </w:r>
                </w:p>
              </w:tc>
              <w:tc>
                <w:tcPr>
                  <w:tcW w:w="1201" w:type="dxa"/>
                </w:tcPr>
                <w:p w:rsidR="00F174AA" w:rsidRPr="00136004" w:rsidRDefault="00F174AA" w:rsidP="00F174AA">
                  <w:pPr>
                    <w:pStyle w:val="ListParagraph"/>
                    <w:framePr w:hSpace="180" w:wrap="around" w:vAnchor="text" w:hAnchor="text" w:y="1"/>
                    <w:spacing w:before="120"/>
                    <w:ind w:left="0"/>
                    <w:suppressOverlap/>
                    <w:rPr>
                      <w:sz w:val="20"/>
                      <w:lang w:val="sr-Cyrl-RS"/>
                    </w:rPr>
                  </w:pPr>
                  <w:r>
                    <w:rPr>
                      <w:sz w:val="20"/>
                      <w:lang w:val="sr-Cyrl-RS"/>
                    </w:rPr>
                    <w:t>1 ком.</w:t>
                  </w:r>
                </w:p>
              </w:tc>
              <w:tc>
                <w:tcPr>
                  <w:tcW w:w="818" w:type="dxa"/>
                </w:tcPr>
                <w:p w:rsidR="00F174AA" w:rsidRPr="00136004" w:rsidRDefault="00F174AA" w:rsidP="00F174AA">
                  <w:pPr>
                    <w:pStyle w:val="ListParagraph"/>
                    <w:framePr w:hSpace="180" w:wrap="around" w:vAnchor="text" w:hAnchor="text" w:y="1"/>
                    <w:spacing w:before="120"/>
                    <w:ind w:left="0"/>
                    <w:suppressOverlap/>
                    <w:jc w:val="center"/>
                    <w:rPr>
                      <w:sz w:val="20"/>
                      <w:lang w:val="sr-Cyrl-RS"/>
                    </w:rPr>
                  </w:pPr>
                </w:p>
              </w:tc>
            </w:tr>
            <w:tr w:rsidR="00F174AA" w:rsidRPr="00136004" w:rsidTr="002245EC">
              <w:tc>
                <w:tcPr>
                  <w:tcW w:w="626" w:type="dxa"/>
                </w:tcPr>
                <w:p w:rsidR="00F174AA" w:rsidRPr="003D0233" w:rsidRDefault="00F174AA" w:rsidP="00F174AA">
                  <w:pPr>
                    <w:pStyle w:val="ListParagraph"/>
                    <w:framePr w:hSpace="180" w:wrap="around" w:vAnchor="text" w:hAnchor="text" w:y="1"/>
                    <w:spacing w:before="120"/>
                    <w:ind w:left="0"/>
                    <w:suppressOverlap/>
                    <w:jc w:val="center"/>
                    <w:rPr>
                      <w:sz w:val="18"/>
                      <w:lang w:val="sr-Cyrl-RS"/>
                    </w:rPr>
                  </w:pPr>
                  <w:r w:rsidRPr="003D0233">
                    <w:rPr>
                      <w:sz w:val="18"/>
                      <w:lang w:val="sr-Cyrl-RS"/>
                    </w:rPr>
                    <w:t>9.</w:t>
                  </w:r>
                </w:p>
              </w:tc>
              <w:tc>
                <w:tcPr>
                  <w:tcW w:w="1262" w:type="dxa"/>
                  <w:tcBorders>
                    <w:top w:val="nil"/>
                    <w:left w:val="nil"/>
                    <w:bottom w:val="single" w:sz="4" w:space="0" w:color="000000"/>
                    <w:right w:val="single" w:sz="4" w:space="0" w:color="000000"/>
                  </w:tcBorders>
                  <w:shd w:val="clear" w:color="auto" w:fill="auto"/>
                  <w:vAlign w:val="center"/>
                </w:tcPr>
                <w:p w:rsidR="00F174AA" w:rsidRPr="003D0233" w:rsidRDefault="00F174AA" w:rsidP="00F174AA">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Магацин уља</w:t>
                  </w:r>
                </w:p>
              </w:tc>
              <w:tc>
                <w:tcPr>
                  <w:tcW w:w="639" w:type="dxa"/>
                </w:tcPr>
                <w:p w:rsidR="00A25CCE" w:rsidRDefault="00A25CCE" w:rsidP="00F174AA">
                  <w:pPr>
                    <w:framePr w:hSpace="180" w:wrap="around" w:vAnchor="text" w:hAnchor="text" w:y="1"/>
                    <w:suppressOverlap/>
                    <w:jc w:val="center"/>
                    <w:rPr>
                      <w:sz w:val="18"/>
                      <w:lang w:val="sr-Cyrl-RS"/>
                    </w:rPr>
                  </w:pPr>
                </w:p>
                <w:p w:rsidR="00A25CCE" w:rsidRDefault="00A25CCE" w:rsidP="00F174AA">
                  <w:pPr>
                    <w:framePr w:hSpace="180" w:wrap="around" w:vAnchor="text" w:hAnchor="text" w:y="1"/>
                    <w:suppressOverlap/>
                    <w:jc w:val="center"/>
                    <w:rPr>
                      <w:sz w:val="18"/>
                      <w:lang w:val="sr-Cyrl-RS"/>
                    </w:rPr>
                  </w:pPr>
                </w:p>
                <w:p w:rsidR="00F174AA" w:rsidRPr="003D0233" w:rsidRDefault="00F174AA" w:rsidP="00F174AA">
                  <w:pPr>
                    <w:framePr w:hSpace="180" w:wrap="around" w:vAnchor="text" w:hAnchor="text" w:y="1"/>
                    <w:suppressOverlap/>
                    <w:jc w:val="center"/>
                    <w:rPr>
                      <w:sz w:val="18"/>
                    </w:rPr>
                  </w:pPr>
                  <w:r w:rsidRPr="003D0233">
                    <w:rPr>
                      <w:sz w:val="18"/>
                      <w:lang w:val="sr-Cyrl-RS"/>
                    </w:rPr>
                    <w:t>Зр. 1</w:t>
                  </w:r>
                </w:p>
              </w:tc>
              <w:tc>
                <w:tcPr>
                  <w:tcW w:w="1117" w:type="dxa"/>
                </w:tcPr>
                <w:p w:rsidR="00F174AA" w:rsidRPr="003D0233" w:rsidRDefault="00F174AA" w:rsidP="00F174AA">
                  <w:pPr>
                    <w:pStyle w:val="ListParagraph"/>
                    <w:framePr w:hSpace="180" w:wrap="around" w:vAnchor="text" w:hAnchor="text" w:y="1"/>
                    <w:spacing w:before="120"/>
                    <w:ind w:left="0"/>
                    <w:suppressOverlap/>
                    <w:jc w:val="center"/>
                    <w:rPr>
                      <w:sz w:val="18"/>
                      <w:lang w:val="sr-Cyrl-RS"/>
                    </w:rPr>
                  </w:pPr>
                </w:p>
              </w:tc>
              <w:tc>
                <w:tcPr>
                  <w:tcW w:w="894" w:type="dxa"/>
                </w:tcPr>
                <w:p w:rsidR="00F174AA" w:rsidRPr="00136004" w:rsidRDefault="00F174AA" w:rsidP="00F174AA">
                  <w:pPr>
                    <w:framePr w:hSpace="180" w:wrap="around" w:vAnchor="text" w:hAnchor="text" w:y="1"/>
                    <w:suppressOverlap/>
                    <w:rPr>
                      <w:sz w:val="20"/>
                    </w:rPr>
                  </w:pPr>
                  <w:r w:rsidRPr="00136004">
                    <w:rPr>
                      <w:sz w:val="20"/>
                    </w:rPr>
                    <w:t>1105/1</w:t>
                  </w:r>
                </w:p>
              </w:tc>
              <w:tc>
                <w:tcPr>
                  <w:tcW w:w="599" w:type="dxa"/>
                </w:tcPr>
                <w:p w:rsidR="00F174AA" w:rsidRPr="00F174AA" w:rsidRDefault="00F174AA" w:rsidP="00F174AA">
                  <w:pPr>
                    <w:rPr>
                      <w:sz w:val="22"/>
                    </w:rPr>
                  </w:pPr>
                  <w:r w:rsidRPr="00F174AA">
                    <w:rPr>
                      <w:sz w:val="22"/>
                    </w:rPr>
                    <w:t>Није  уп. у ЛН.</w:t>
                  </w:r>
                </w:p>
              </w:tc>
              <w:tc>
                <w:tcPr>
                  <w:tcW w:w="1201" w:type="dxa"/>
                </w:tcPr>
                <w:p w:rsidR="00A25CCE" w:rsidRDefault="00A25CCE" w:rsidP="00F174AA">
                  <w:pPr>
                    <w:pStyle w:val="ListParagraph"/>
                    <w:framePr w:hSpace="180" w:wrap="around" w:vAnchor="text" w:hAnchor="text" w:y="1"/>
                    <w:spacing w:before="120"/>
                    <w:ind w:left="0"/>
                    <w:suppressOverlap/>
                    <w:rPr>
                      <w:sz w:val="20"/>
                      <w:lang w:val="sr-Cyrl-RS"/>
                    </w:rPr>
                  </w:pPr>
                </w:p>
                <w:p w:rsidR="00A25CCE" w:rsidRDefault="00A25CCE" w:rsidP="00F174AA">
                  <w:pPr>
                    <w:pStyle w:val="ListParagraph"/>
                    <w:framePr w:hSpace="180" w:wrap="around" w:vAnchor="text" w:hAnchor="text" w:y="1"/>
                    <w:spacing w:before="120"/>
                    <w:ind w:left="0"/>
                    <w:suppressOverlap/>
                    <w:rPr>
                      <w:sz w:val="20"/>
                      <w:lang w:val="sr-Cyrl-RS"/>
                    </w:rPr>
                  </w:pPr>
                </w:p>
                <w:p w:rsidR="00F174AA" w:rsidRPr="00136004" w:rsidRDefault="00085D6D" w:rsidP="00F174AA">
                  <w:pPr>
                    <w:pStyle w:val="ListParagraph"/>
                    <w:framePr w:hSpace="180" w:wrap="around" w:vAnchor="text" w:hAnchor="text" w:y="1"/>
                    <w:spacing w:before="120"/>
                    <w:ind w:left="0"/>
                    <w:suppressOverlap/>
                    <w:rPr>
                      <w:sz w:val="20"/>
                      <w:lang w:val="sr-Cyrl-RS"/>
                    </w:rPr>
                  </w:pPr>
                  <w:r>
                    <w:rPr>
                      <w:sz w:val="20"/>
                      <w:lang w:val="sr-Cyrl-RS"/>
                    </w:rPr>
                    <w:t>42</w:t>
                  </w:r>
                </w:p>
              </w:tc>
              <w:tc>
                <w:tcPr>
                  <w:tcW w:w="818" w:type="dxa"/>
                </w:tcPr>
                <w:p w:rsidR="00F174AA" w:rsidRPr="00136004" w:rsidRDefault="00F174AA" w:rsidP="00F174AA">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lastRenderedPageBreak/>
                    <w:t>10.</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rPr>
                  </w:pPr>
                  <w:r w:rsidRPr="003D0233">
                    <w:rPr>
                      <w:rFonts w:ascii="Arial" w:hAnsi="Arial" w:cs="Arial"/>
                      <w:sz w:val="18"/>
                      <w:szCs w:val="22"/>
                      <w:lang w:val="sr-Cyrl-RS"/>
                    </w:rPr>
                    <w:t>Магацин уља</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86BF9" w:rsidRPr="00136004" w:rsidRDefault="00286BF9" w:rsidP="00286BF9">
                  <w:pPr>
                    <w:framePr w:hSpace="180" w:wrap="around" w:vAnchor="text" w:hAnchor="text" w:y="1"/>
                    <w:suppressOverlap/>
                    <w:rPr>
                      <w:sz w:val="20"/>
                    </w:rPr>
                  </w:pPr>
                  <w:r w:rsidRPr="00136004">
                    <w:rPr>
                      <w:sz w:val="20"/>
                    </w:rPr>
                    <w:t>1105/1</w:t>
                  </w:r>
                </w:p>
              </w:tc>
              <w:tc>
                <w:tcPr>
                  <w:tcW w:w="599"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c>
                <w:tcPr>
                  <w:tcW w:w="1201" w:type="dxa"/>
                </w:tcPr>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22</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A25CCE" w:rsidRDefault="00A25CCE" w:rsidP="00286BF9">
                  <w:pPr>
                    <w:pStyle w:val="ListParagraph"/>
                    <w:framePr w:hSpace="180" w:wrap="around" w:vAnchor="text" w:hAnchor="text" w:y="1"/>
                    <w:spacing w:before="120"/>
                    <w:ind w:left="0"/>
                    <w:suppressOverlap/>
                    <w:jc w:val="center"/>
                    <w:rPr>
                      <w:sz w:val="18"/>
                      <w:lang w:val="sr-Cyrl-RS"/>
                    </w:rPr>
                  </w:pPr>
                </w:p>
                <w:p w:rsidR="00A25CCE" w:rsidRDefault="00A25CCE" w:rsidP="00286BF9">
                  <w:pPr>
                    <w:pStyle w:val="ListParagraph"/>
                    <w:framePr w:hSpace="180" w:wrap="around" w:vAnchor="text" w:hAnchor="text" w:y="1"/>
                    <w:spacing w:before="120"/>
                    <w:ind w:left="0"/>
                    <w:suppressOverlap/>
                    <w:jc w:val="center"/>
                    <w:rPr>
                      <w:sz w:val="18"/>
                      <w:lang w:val="sr-Cyrl-RS"/>
                    </w:rPr>
                  </w:pPr>
                </w:p>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11.</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Дрвене гараже</w:t>
                  </w:r>
                </w:p>
              </w:tc>
              <w:tc>
                <w:tcPr>
                  <w:tcW w:w="639" w:type="dxa"/>
                </w:tcPr>
                <w:p w:rsidR="00A25CCE" w:rsidRDefault="00A25CCE" w:rsidP="00286BF9">
                  <w:pPr>
                    <w:framePr w:hSpace="180" w:wrap="around" w:vAnchor="text" w:hAnchor="text" w:y="1"/>
                    <w:suppressOverlap/>
                    <w:jc w:val="center"/>
                    <w:rPr>
                      <w:sz w:val="18"/>
                      <w:lang w:val="sr-Cyrl-RS"/>
                    </w:rPr>
                  </w:pPr>
                </w:p>
                <w:p w:rsidR="00A25CCE" w:rsidRDefault="00A25CCE" w:rsidP="00286BF9">
                  <w:pPr>
                    <w:framePr w:hSpace="180" w:wrap="around" w:vAnchor="text" w:hAnchor="text" w:y="1"/>
                    <w:suppressOverlap/>
                    <w:jc w:val="center"/>
                    <w:rPr>
                      <w:sz w:val="18"/>
                      <w:lang w:val="sr-Cyrl-RS"/>
                    </w:rPr>
                  </w:pPr>
                </w:p>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A25CCE" w:rsidRDefault="00A25CCE" w:rsidP="00286BF9">
                  <w:pPr>
                    <w:framePr w:hSpace="180" w:wrap="around" w:vAnchor="text" w:hAnchor="text" w:y="1"/>
                    <w:suppressOverlap/>
                    <w:rPr>
                      <w:sz w:val="20"/>
                    </w:rPr>
                  </w:pPr>
                </w:p>
                <w:p w:rsidR="00A25CCE" w:rsidRDefault="00A25CCE" w:rsidP="00286BF9">
                  <w:pPr>
                    <w:framePr w:hSpace="180" w:wrap="around" w:vAnchor="text" w:hAnchor="text" w:y="1"/>
                    <w:suppressOverlap/>
                    <w:rPr>
                      <w:sz w:val="20"/>
                    </w:rPr>
                  </w:pPr>
                </w:p>
                <w:p w:rsidR="00286BF9" w:rsidRPr="00136004" w:rsidRDefault="00286BF9" w:rsidP="00286BF9">
                  <w:pPr>
                    <w:framePr w:hSpace="180" w:wrap="around" w:vAnchor="text" w:hAnchor="text" w:y="1"/>
                    <w:suppressOverlap/>
                    <w:rPr>
                      <w:sz w:val="20"/>
                    </w:rPr>
                  </w:pPr>
                  <w:r w:rsidRPr="00136004">
                    <w:rPr>
                      <w:sz w:val="20"/>
                    </w:rPr>
                    <w:t>1105/1</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sidRPr="00F174AA">
                    <w:rPr>
                      <w:sz w:val="20"/>
                      <w:lang w:val="sr-Cyrl-RS"/>
                    </w:rPr>
                    <w:t>Није  уп. у ЛН.</w:t>
                  </w:r>
                </w:p>
              </w:tc>
              <w:tc>
                <w:tcPr>
                  <w:tcW w:w="1201" w:type="dxa"/>
                </w:tcPr>
                <w:p w:rsidR="00A25CCE" w:rsidRDefault="00A25CCE" w:rsidP="00085D6D">
                  <w:pPr>
                    <w:pStyle w:val="ListParagraph"/>
                    <w:framePr w:hSpace="180" w:wrap="around" w:vAnchor="text" w:hAnchor="text" w:y="1"/>
                    <w:spacing w:before="120"/>
                    <w:ind w:left="0"/>
                    <w:suppressOverlap/>
                    <w:rPr>
                      <w:sz w:val="20"/>
                      <w:lang w:val="sr-Cyrl-RS"/>
                    </w:rPr>
                  </w:pPr>
                </w:p>
                <w:p w:rsidR="00A25CCE" w:rsidRDefault="00A25CCE" w:rsidP="00085D6D">
                  <w:pPr>
                    <w:pStyle w:val="ListParagraph"/>
                    <w:framePr w:hSpace="180" w:wrap="around" w:vAnchor="text" w:hAnchor="text" w:y="1"/>
                    <w:spacing w:before="120"/>
                    <w:ind w:left="0"/>
                    <w:suppressOverlap/>
                    <w:rPr>
                      <w:sz w:val="20"/>
                      <w:lang w:val="sr-Cyrl-RS"/>
                    </w:rPr>
                  </w:pPr>
                </w:p>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120</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12.</w:t>
                  </w:r>
                </w:p>
              </w:tc>
              <w:tc>
                <w:tcPr>
                  <w:tcW w:w="1262" w:type="dxa"/>
                  <w:tcBorders>
                    <w:top w:val="single" w:sz="4" w:space="0" w:color="000000"/>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rPr>
                  </w:pPr>
                  <w:r w:rsidRPr="003D0233">
                    <w:rPr>
                      <w:rFonts w:ascii="Arial" w:hAnsi="Arial" w:cs="Arial"/>
                      <w:sz w:val="18"/>
                      <w:szCs w:val="22"/>
                      <w:lang w:val="sr-Cyrl-RS"/>
                    </w:rPr>
                    <w:t>Управна зграда</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F174AA" w:rsidRPr="00136004" w:rsidRDefault="00F174AA" w:rsidP="00F174AA">
                  <w:pPr>
                    <w:pStyle w:val="ListParagraph"/>
                    <w:framePr w:hSpace="180" w:wrap="around" w:vAnchor="text" w:hAnchor="text" w:y="1"/>
                    <w:spacing w:before="120"/>
                    <w:ind w:left="0"/>
                    <w:suppressOverlap/>
                    <w:jc w:val="center"/>
                    <w:rPr>
                      <w:sz w:val="20"/>
                      <w:lang w:val="sr-Cyrl-RS"/>
                    </w:rPr>
                  </w:pPr>
                  <w:r>
                    <w:rPr>
                      <w:sz w:val="20"/>
                      <w:lang w:val="sr-Cyrl-RS"/>
                    </w:rPr>
                    <w:t>1</w:t>
                  </w:r>
                </w:p>
              </w:tc>
              <w:tc>
                <w:tcPr>
                  <w:tcW w:w="1201" w:type="dxa"/>
                </w:tcPr>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488</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13.</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245EC" w:rsidP="00286BF9">
                  <w:pPr>
                    <w:framePr w:hSpace="180" w:wrap="around" w:vAnchor="text" w:hAnchor="text" w:y="1"/>
                    <w:suppressOverlap/>
                    <w:jc w:val="center"/>
                    <w:rPr>
                      <w:rFonts w:ascii="Arial" w:hAnsi="Arial" w:cs="Arial"/>
                      <w:sz w:val="18"/>
                      <w:szCs w:val="22"/>
                      <w:lang w:val="sr-Cyrl-RS"/>
                    </w:rPr>
                  </w:pPr>
                  <w:r>
                    <w:rPr>
                      <w:rFonts w:ascii="Arial" w:hAnsi="Arial" w:cs="Arial"/>
                      <w:sz w:val="18"/>
                      <w:szCs w:val="22"/>
                      <w:lang w:val="sr-Cyrl-RS"/>
                    </w:rPr>
                    <w:t>Радион.</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2</w:t>
                  </w:r>
                </w:p>
              </w:tc>
              <w:tc>
                <w:tcPr>
                  <w:tcW w:w="1201" w:type="dxa"/>
                </w:tcPr>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616</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14.</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Магацин</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3</w:t>
                  </w:r>
                </w:p>
              </w:tc>
              <w:tc>
                <w:tcPr>
                  <w:tcW w:w="1201" w:type="dxa"/>
                </w:tcPr>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577</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15.</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8931E2" w:rsidP="002245EC">
                  <w:pPr>
                    <w:framePr w:hSpace="180" w:wrap="around" w:vAnchor="text" w:hAnchor="text" w:y="1"/>
                    <w:suppressOverlap/>
                    <w:jc w:val="center"/>
                    <w:rPr>
                      <w:rFonts w:ascii="Arial" w:hAnsi="Arial" w:cs="Arial"/>
                      <w:sz w:val="18"/>
                      <w:szCs w:val="22"/>
                      <w:lang w:val="sr-Cyrl-RS"/>
                    </w:rPr>
                  </w:pPr>
                  <w:r>
                    <w:rPr>
                      <w:rFonts w:ascii="Arial" w:hAnsi="Arial" w:cs="Arial"/>
                      <w:sz w:val="18"/>
                      <w:szCs w:val="22"/>
                      <w:lang w:val="sr-Cyrl-RS"/>
                    </w:rPr>
                    <w:t>Котларн.</w:t>
                  </w:r>
                  <w:r w:rsidR="002245EC">
                    <w:rPr>
                      <w:rFonts w:ascii="Arial" w:hAnsi="Arial" w:cs="Arial"/>
                      <w:sz w:val="18"/>
                      <w:szCs w:val="22"/>
                      <w:lang w:val="sr-Cyrl-RS"/>
                    </w:rPr>
                    <w:t>.с</w:t>
                  </w:r>
                  <w:r w:rsidR="00286BF9" w:rsidRPr="003D0233">
                    <w:rPr>
                      <w:rFonts w:ascii="Arial" w:hAnsi="Arial" w:cs="Arial"/>
                      <w:sz w:val="18"/>
                      <w:szCs w:val="22"/>
                      <w:lang w:val="sr-Cyrl-RS"/>
                    </w:rPr>
                    <w:t>а гаражом</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286BF9" w:rsidRPr="00136004" w:rsidRDefault="00F174AA" w:rsidP="002245EC">
                  <w:pPr>
                    <w:pStyle w:val="ListParagraph"/>
                    <w:framePr w:hSpace="180" w:wrap="around" w:vAnchor="text" w:hAnchor="text" w:y="1"/>
                    <w:spacing w:before="120"/>
                    <w:ind w:left="0"/>
                    <w:suppressOverlap/>
                    <w:jc w:val="center"/>
                    <w:rPr>
                      <w:sz w:val="20"/>
                      <w:lang w:val="sr-Cyrl-RS"/>
                    </w:rPr>
                  </w:pPr>
                  <w:r>
                    <w:rPr>
                      <w:sz w:val="20"/>
                      <w:lang w:val="sr-Cyrl-RS"/>
                    </w:rPr>
                    <w:t>4</w:t>
                  </w:r>
                </w:p>
              </w:tc>
              <w:tc>
                <w:tcPr>
                  <w:tcW w:w="1201" w:type="dxa"/>
                </w:tcPr>
                <w:p w:rsidR="002245EC" w:rsidRDefault="002245EC" w:rsidP="00085D6D">
                  <w:pPr>
                    <w:pStyle w:val="ListParagraph"/>
                    <w:framePr w:hSpace="180" w:wrap="around" w:vAnchor="text" w:hAnchor="text" w:y="1"/>
                    <w:spacing w:before="120"/>
                    <w:ind w:left="0"/>
                    <w:suppressOverlap/>
                    <w:rPr>
                      <w:sz w:val="20"/>
                      <w:lang w:val="sr-Cyrl-RS"/>
                    </w:rPr>
                  </w:pPr>
                </w:p>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74</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16.</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Надстр</w:t>
                  </w:r>
                  <w:r w:rsidR="002245EC">
                    <w:rPr>
                      <w:rFonts w:ascii="Arial" w:hAnsi="Arial" w:cs="Arial"/>
                      <w:sz w:val="18"/>
                      <w:szCs w:val="22"/>
                      <w:lang w:val="sr-Cyrl-RS"/>
                    </w:rPr>
                    <w:t>еш.</w:t>
                  </w:r>
                  <w:r w:rsidRPr="003D0233">
                    <w:rPr>
                      <w:rFonts w:ascii="Arial" w:hAnsi="Arial" w:cs="Arial"/>
                      <w:sz w:val="18"/>
                      <w:szCs w:val="22"/>
                      <w:lang w:val="sr-Cyrl-RS"/>
                    </w:rPr>
                    <w:t xml:space="preserve"> за возила</w:t>
                  </w:r>
                </w:p>
              </w:tc>
              <w:tc>
                <w:tcPr>
                  <w:tcW w:w="639" w:type="dxa"/>
                </w:tcPr>
                <w:p w:rsidR="002245EC" w:rsidRDefault="002245EC" w:rsidP="00286BF9">
                  <w:pPr>
                    <w:framePr w:hSpace="180" w:wrap="around" w:vAnchor="text" w:hAnchor="text" w:y="1"/>
                    <w:suppressOverlap/>
                    <w:jc w:val="center"/>
                    <w:rPr>
                      <w:sz w:val="18"/>
                      <w:lang w:val="sr-Cyrl-RS"/>
                    </w:rPr>
                  </w:pPr>
                </w:p>
                <w:p w:rsidR="002245EC" w:rsidRDefault="002245EC" w:rsidP="00286BF9">
                  <w:pPr>
                    <w:framePr w:hSpace="180" w:wrap="around" w:vAnchor="text" w:hAnchor="text" w:y="1"/>
                    <w:suppressOverlap/>
                    <w:jc w:val="center"/>
                    <w:rPr>
                      <w:sz w:val="18"/>
                      <w:lang w:val="sr-Cyrl-RS"/>
                    </w:rPr>
                  </w:pPr>
                </w:p>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245EC" w:rsidRDefault="002245EC" w:rsidP="00286BF9">
                  <w:pPr>
                    <w:framePr w:hSpace="180" w:wrap="around" w:vAnchor="text" w:hAnchor="text" w:y="1"/>
                    <w:suppressOverlap/>
                    <w:rPr>
                      <w:sz w:val="20"/>
                    </w:rPr>
                  </w:pPr>
                </w:p>
                <w:p w:rsidR="002245EC" w:rsidRDefault="002245EC" w:rsidP="00286BF9">
                  <w:pPr>
                    <w:framePr w:hSpace="180" w:wrap="around" w:vAnchor="text" w:hAnchor="text" w:y="1"/>
                    <w:suppressOverlap/>
                    <w:rPr>
                      <w:sz w:val="20"/>
                    </w:rPr>
                  </w:pPr>
                </w:p>
                <w:p w:rsidR="00286BF9" w:rsidRPr="00136004" w:rsidRDefault="00286BF9" w:rsidP="00286BF9">
                  <w:pPr>
                    <w:framePr w:hSpace="180" w:wrap="around" w:vAnchor="text" w:hAnchor="text" w:y="1"/>
                    <w:suppressOverlap/>
                    <w:rPr>
                      <w:sz w:val="20"/>
                    </w:rPr>
                  </w:pPr>
                  <w:r w:rsidRPr="00136004">
                    <w:rPr>
                      <w:sz w:val="20"/>
                    </w:rPr>
                    <w:t>2436</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Није уп. у ЛН.</w:t>
                  </w:r>
                </w:p>
              </w:tc>
              <w:tc>
                <w:tcPr>
                  <w:tcW w:w="1201" w:type="dxa"/>
                </w:tcPr>
                <w:p w:rsidR="002245EC" w:rsidRDefault="002245EC" w:rsidP="00085D6D">
                  <w:pPr>
                    <w:pStyle w:val="ListParagraph"/>
                    <w:framePr w:hSpace="180" w:wrap="around" w:vAnchor="text" w:hAnchor="text" w:y="1"/>
                    <w:spacing w:before="120"/>
                    <w:ind w:left="0"/>
                    <w:suppressOverlap/>
                    <w:rPr>
                      <w:sz w:val="20"/>
                      <w:lang w:val="sr-Cyrl-RS"/>
                    </w:rPr>
                  </w:pPr>
                </w:p>
                <w:p w:rsidR="002245EC" w:rsidRDefault="002245EC" w:rsidP="00085D6D">
                  <w:pPr>
                    <w:pStyle w:val="ListParagraph"/>
                    <w:framePr w:hSpace="180" w:wrap="around" w:vAnchor="text" w:hAnchor="text" w:y="1"/>
                    <w:spacing w:before="120"/>
                    <w:ind w:left="0"/>
                    <w:suppressOverlap/>
                    <w:rPr>
                      <w:sz w:val="20"/>
                      <w:lang w:val="sr-Cyrl-RS"/>
                    </w:rPr>
                  </w:pPr>
                </w:p>
                <w:p w:rsidR="00286BF9" w:rsidRPr="00136004" w:rsidRDefault="00085D6D" w:rsidP="00085D6D">
                  <w:pPr>
                    <w:pStyle w:val="ListParagraph"/>
                    <w:framePr w:hSpace="180" w:wrap="around" w:vAnchor="text" w:hAnchor="text" w:y="1"/>
                    <w:spacing w:before="120"/>
                    <w:ind w:left="0"/>
                    <w:suppressOverlap/>
                    <w:rPr>
                      <w:sz w:val="20"/>
                      <w:lang w:val="sr-Cyrl-RS"/>
                    </w:rPr>
                  </w:pPr>
                  <w:r>
                    <w:rPr>
                      <w:sz w:val="20"/>
                      <w:lang w:val="sr-Cyrl-RS"/>
                    </w:rPr>
                    <w:t>400</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17.</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B00B5B">
                  <w:pPr>
                    <w:framePr w:hSpace="180" w:wrap="around" w:vAnchor="text" w:hAnchor="text" w:y="1"/>
                    <w:suppressOverlap/>
                    <w:rPr>
                      <w:rFonts w:ascii="Arial" w:hAnsi="Arial" w:cs="Arial"/>
                      <w:sz w:val="18"/>
                      <w:szCs w:val="22"/>
                    </w:rPr>
                  </w:pPr>
                  <w:r w:rsidRPr="003D0233">
                    <w:rPr>
                      <w:rFonts w:ascii="Arial" w:hAnsi="Arial" w:cs="Arial"/>
                      <w:sz w:val="18"/>
                      <w:szCs w:val="22"/>
                      <w:lang w:val="sr-Cyrl-RS"/>
                    </w:rPr>
                    <w:t>Канцеларије изградње</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2453/1</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1</w:t>
                  </w:r>
                </w:p>
              </w:tc>
              <w:tc>
                <w:tcPr>
                  <w:tcW w:w="1201" w:type="dxa"/>
                </w:tcPr>
                <w:p w:rsidR="00286BF9" w:rsidRPr="00136004" w:rsidRDefault="00085D6D" w:rsidP="002245EC">
                  <w:pPr>
                    <w:pStyle w:val="ListParagraph"/>
                    <w:framePr w:hSpace="180" w:wrap="around" w:vAnchor="text" w:hAnchor="text" w:y="1"/>
                    <w:spacing w:before="120"/>
                    <w:ind w:left="0"/>
                    <w:suppressOverlap/>
                    <w:rPr>
                      <w:sz w:val="20"/>
                      <w:lang w:val="sr-Cyrl-RS"/>
                    </w:rPr>
                  </w:pPr>
                  <w:r>
                    <w:rPr>
                      <w:sz w:val="20"/>
                      <w:lang w:val="sr-Cyrl-RS"/>
                    </w:rPr>
                    <w:t>154</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18.</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86BF9" w:rsidP="00286BF9">
                  <w:pPr>
                    <w:framePr w:hSpace="180" w:wrap="around" w:vAnchor="text" w:hAnchor="text" w:y="1"/>
                    <w:suppressOverlap/>
                    <w:jc w:val="center"/>
                    <w:rPr>
                      <w:rFonts w:ascii="Arial" w:hAnsi="Arial" w:cs="Arial"/>
                      <w:sz w:val="18"/>
                      <w:szCs w:val="22"/>
                      <w:lang w:val="sr-Cyrl-RS"/>
                    </w:rPr>
                  </w:pPr>
                  <w:r w:rsidRPr="003D0233">
                    <w:rPr>
                      <w:rFonts w:ascii="Arial" w:hAnsi="Arial" w:cs="Arial"/>
                      <w:sz w:val="18"/>
                      <w:szCs w:val="22"/>
                      <w:lang w:val="sr-Cyrl-RS"/>
                    </w:rPr>
                    <w:t>Срушен објекат</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framePr w:hSpace="180" w:wrap="around" w:vAnchor="text" w:hAnchor="text" w:y="1"/>
                    <w:suppressOverlap/>
                    <w:jc w:val="center"/>
                    <w:rPr>
                      <w:sz w:val="18"/>
                    </w:rPr>
                  </w:pPr>
                  <w:r w:rsidRPr="003D0233">
                    <w:rPr>
                      <w:sz w:val="18"/>
                    </w:rPr>
                    <w:t>2534</w:t>
                  </w:r>
                </w:p>
              </w:tc>
              <w:tc>
                <w:tcPr>
                  <w:tcW w:w="894" w:type="dxa"/>
                </w:tcPr>
                <w:p w:rsidR="00286BF9" w:rsidRPr="00136004" w:rsidRDefault="00286BF9" w:rsidP="00286BF9">
                  <w:pPr>
                    <w:framePr w:hSpace="180" w:wrap="around" w:vAnchor="text" w:hAnchor="text" w:y="1"/>
                    <w:suppressOverlap/>
                    <w:rPr>
                      <w:sz w:val="20"/>
                    </w:rPr>
                  </w:pPr>
                  <w:r w:rsidRPr="00136004">
                    <w:rPr>
                      <w:sz w:val="20"/>
                    </w:rPr>
                    <w:t>2453/1</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2</w:t>
                  </w:r>
                </w:p>
              </w:tc>
              <w:tc>
                <w:tcPr>
                  <w:tcW w:w="1201" w:type="dxa"/>
                </w:tcPr>
                <w:p w:rsidR="00286BF9" w:rsidRPr="00136004" w:rsidRDefault="00085D6D" w:rsidP="002245EC">
                  <w:pPr>
                    <w:pStyle w:val="ListParagraph"/>
                    <w:framePr w:hSpace="180" w:wrap="around" w:vAnchor="text" w:hAnchor="text" w:y="1"/>
                    <w:spacing w:before="120"/>
                    <w:ind w:left="0"/>
                    <w:suppressOverlap/>
                    <w:rPr>
                      <w:sz w:val="20"/>
                      <w:lang w:val="sr-Cyrl-RS"/>
                    </w:rPr>
                  </w:pPr>
                  <w:r>
                    <w:rPr>
                      <w:sz w:val="20"/>
                      <w:lang w:val="sr-Cyrl-RS"/>
                    </w:rPr>
                    <w:t>37</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19.</w:t>
                  </w:r>
                </w:p>
              </w:tc>
              <w:tc>
                <w:tcPr>
                  <w:tcW w:w="1262" w:type="dxa"/>
                  <w:tcBorders>
                    <w:top w:val="nil"/>
                    <w:left w:val="nil"/>
                    <w:bottom w:val="single" w:sz="4" w:space="0" w:color="000000"/>
                    <w:right w:val="single" w:sz="4" w:space="0" w:color="000000"/>
                  </w:tcBorders>
                  <w:shd w:val="clear" w:color="auto" w:fill="auto"/>
                  <w:vAlign w:val="center"/>
                </w:tcPr>
                <w:p w:rsidR="00286BF9" w:rsidRPr="003D0233" w:rsidRDefault="002245EC" w:rsidP="00286BF9">
                  <w:pPr>
                    <w:framePr w:hSpace="180" w:wrap="around" w:vAnchor="text" w:hAnchor="text" w:y="1"/>
                    <w:suppressOverlap/>
                    <w:jc w:val="center"/>
                    <w:rPr>
                      <w:rFonts w:ascii="Arial" w:hAnsi="Arial" w:cs="Arial"/>
                      <w:sz w:val="18"/>
                      <w:szCs w:val="22"/>
                      <w:lang w:val="sr-Cyrl-RS"/>
                    </w:rPr>
                  </w:pPr>
                  <w:r>
                    <w:rPr>
                      <w:rFonts w:ascii="Arial" w:hAnsi="Arial" w:cs="Arial"/>
                      <w:sz w:val="18"/>
                      <w:szCs w:val="22"/>
                      <w:lang w:val="sr-Cyrl-RS"/>
                    </w:rPr>
                    <w:t>Стационар</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2453/1 и 2453/2</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Није уп. у ЛН.</w:t>
                  </w:r>
                </w:p>
              </w:tc>
              <w:tc>
                <w:tcPr>
                  <w:tcW w:w="1201" w:type="dxa"/>
                </w:tcPr>
                <w:p w:rsidR="00286BF9" w:rsidRPr="00136004" w:rsidRDefault="00085D6D" w:rsidP="002245EC">
                  <w:pPr>
                    <w:pStyle w:val="ListParagraph"/>
                    <w:framePr w:hSpace="180" w:wrap="around" w:vAnchor="text" w:hAnchor="text" w:y="1"/>
                    <w:spacing w:before="120"/>
                    <w:ind w:left="0"/>
                    <w:suppressOverlap/>
                    <w:rPr>
                      <w:sz w:val="20"/>
                      <w:lang w:val="sr-Cyrl-RS"/>
                    </w:rPr>
                  </w:pPr>
                  <w:r>
                    <w:rPr>
                      <w:sz w:val="20"/>
                      <w:lang w:val="sr-Cyrl-RS"/>
                    </w:rPr>
                    <w:t>345</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r w:rsidR="00286BF9" w:rsidRPr="00136004" w:rsidTr="002245EC">
              <w:tc>
                <w:tcPr>
                  <w:tcW w:w="626"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r w:rsidRPr="003D0233">
                    <w:rPr>
                      <w:sz w:val="18"/>
                      <w:lang w:val="sr-Cyrl-RS"/>
                    </w:rPr>
                    <w:t>20.</w:t>
                  </w:r>
                </w:p>
              </w:tc>
              <w:tc>
                <w:tcPr>
                  <w:tcW w:w="1262" w:type="dxa"/>
                  <w:tcBorders>
                    <w:top w:val="nil"/>
                    <w:left w:val="nil"/>
                    <w:bottom w:val="single" w:sz="4" w:space="0" w:color="auto"/>
                    <w:right w:val="single" w:sz="4" w:space="0" w:color="000000"/>
                  </w:tcBorders>
                  <w:shd w:val="clear" w:color="auto" w:fill="auto"/>
                  <w:vAlign w:val="center"/>
                </w:tcPr>
                <w:p w:rsidR="00286BF9" w:rsidRPr="003D0233" w:rsidRDefault="00286BF9" w:rsidP="00B00B5B">
                  <w:pPr>
                    <w:framePr w:hSpace="180" w:wrap="around" w:vAnchor="text" w:hAnchor="text" w:y="1"/>
                    <w:suppressOverlap/>
                    <w:rPr>
                      <w:rFonts w:ascii="Arial" w:hAnsi="Arial" w:cs="Arial"/>
                      <w:sz w:val="18"/>
                      <w:szCs w:val="22"/>
                      <w:lang w:val="sr-Cyrl-RS"/>
                    </w:rPr>
                  </w:pPr>
                  <w:r w:rsidRPr="003D0233">
                    <w:rPr>
                      <w:rFonts w:ascii="Arial" w:hAnsi="Arial" w:cs="Arial"/>
                      <w:sz w:val="18"/>
                      <w:szCs w:val="22"/>
                      <w:lang w:val="sr-Cyrl-RS"/>
                    </w:rPr>
                    <w:t>Надстре</w:t>
                  </w:r>
                  <w:r w:rsidR="00B00B5B">
                    <w:rPr>
                      <w:rFonts w:ascii="Arial" w:hAnsi="Arial" w:cs="Arial"/>
                      <w:sz w:val="18"/>
                      <w:szCs w:val="22"/>
                    </w:rPr>
                    <w:t>-</w:t>
                  </w:r>
                  <w:r w:rsidRPr="003D0233">
                    <w:rPr>
                      <w:rFonts w:ascii="Arial" w:hAnsi="Arial" w:cs="Arial"/>
                      <w:sz w:val="18"/>
                      <w:szCs w:val="22"/>
                      <w:lang w:val="sr-Cyrl-RS"/>
                    </w:rPr>
                    <w:t>шница за аутомобиле</w:t>
                  </w:r>
                </w:p>
              </w:tc>
              <w:tc>
                <w:tcPr>
                  <w:tcW w:w="639" w:type="dxa"/>
                </w:tcPr>
                <w:p w:rsidR="00286BF9" w:rsidRPr="003D0233" w:rsidRDefault="00286BF9" w:rsidP="00286BF9">
                  <w:pPr>
                    <w:framePr w:hSpace="180" w:wrap="around" w:vAnchor="text" w:hAnchor="text" w:y="1"/>
                    <w:suppressOverlap/>
                    <w:jc w:val="center"/>
                    <w:rPr>
                      <w:sz w:val="18"/>
                    </w:rPr>
                  </w:pPr>
                  <w:r w:rsidRPr="003D0233">
                    <w:rPr>
                      <w:sz w:val="18"/>
                      <w:lang w:val="sr-Cyrl-RS"/>
                    </w:rPr>
                    <w:t>Зр. 1</w:t>
                  </w:r>
                </w:p>
              </w:tc>
              <w:tc>
                <w:tcPr>
                  <w:tcW w:w="1117" w:type="dxa"/>
                </w:tcPr>
                <w:p w:rsidR="00286BF9" w:rsidRPr="003D0233" w:rsidRDefault="00286BF9" w:rsidP="00286BF9">
                  <w:pPr>
                    <w:pStyle w:val="ListParagraph"/>
                    <w:framePr w:hSpace="180" w:wrap="around" w:vAnchor="text" w:hAnchor="text" w:y="1"/>
                    <w:spacing w:before="120"/>
                    <w:ind w:left="0"/>
                    <w:suppressOverlap/>
                    <w:jc w:val="center"/>
                    <w:rPr>
                      <w:sz w:val="18"/>
                      <w:lang w:val="sr-Cyrl-RS"/>
                    </w:rPr>
                  </w:pPr>
                </w:p>
              </w:tc>
              <w:tc>
                <w:tcPr>
                  <w:tcW w:w="894"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r w:rsidRPr="00136004">
                    <w:rPr>
                      <w:sz w:val="20"/>
                      <w:lang w:val="sr-Cyrl-RS"/>
                    </w:rPr>
                    <w:t>2453/2</w:t>
                  </w:r>
                </w:p>
              </w:tc>
              <w:tc>
                <w:tcPr>
                  <w:tcW w:w="599" w:type="dxa"/>
                </w:tcPr>
                <w:p w:rsidR="00286BF9" w:rsidRPr="00136004" w:rsidRDefault="00F174AA" w:rsidP="00286BF9">
                  <w:pPr>
                    <w:pStyle w:val="ListParagraph"/>
                    <w:framePr w:hSpace="180" w:wrap="around" w:vAnchor="text" w:hAnchor="text" w:y="1"/>
                    <w:spacing w:before="120"/>
                    <w:ind w:left="0"/>
                    <w:suppressOverlap/>
                    <w:jc w:val="center"/>
                    <w:rPr>
                      <w:sz w:val="20"/>
                      <w:lang w:val="sr-Cyrl-RS"/>
                    </w:rPr>
                  </w:pPr>
                  <w:r>
                    <w:rPr>
                      <w:sz w:val="20"/>
                      <w:lang w:val="sr-Cyrl-RS"/>
                    </w:rPr>
                    <w:t>Није уп. у ЛН,</w:t>
                  </w:r>
                </w:p>
              </w:tc>
              <w:tc>
                <w:tcPr>
                  <w:tcW w:w="1201" w:type="dxa"/>
                </w:tcPr>
                <w:p w:rsidR="002245EC" w:rsidRDefault="002245EC" w:rsidP="002245EC">
                  <w:pPr>
                    <w:pStyle w:val="ListParagraph"/>
                    <w:framePr w:hSpace="180" w:wrap="around" w:vAnchor="text" w:hAnchor="text" w:y="1"/>
                    <w:spacing w:before="120"/>
                    <w:ind w:left="0"/>
                    <w:suppressOverlap/>
                    <w:rPr>
                      <w:sz w:val="20"/>
                      <w:lang w:val="sr-Cyrl-RS"/>
                    </w:rPr>
                  </w:pPr>
                </w:p>
                <w:p w:rsidR="002245EC" w:rsidRDefault="002245EC" w:rsidP="002245EC">
                  <w:pPr>
                    <w:pStyle w:val="ListParagraph"/>
                    <w:framePr w:hSpace="180" w:wrap="around" w:vAnchor="text" w:hAnchor="text" w:y="1"/>
                    <w:spacing w:before="120"/>
                    <w:ind w:left="0"/>
                    <w:suppressOverlap/>
                    <w:rPr>
                      <w:sz w:val="20"/>
                      <w:lang w:val="sr-Cyrl-RS"/>
                    </w:rPr>
                  </w:pPr>
                </w:p>
                <w:p w:rsidR="00286BF9" w:rsidRPr="00136004" w:rsidRDefault="00085D6D" w:rsidP="002245EC">
                  <w:pPr>
                    <w:pStyle w:val="ListParagraph"/>
                    <w:framePr w:hSpace="180" w:wrap="around" w:vAnchor="text" w:hAnchor="text" w:y="1"/>
                    <w:spacing w:before="120"/>
                    <w:ind w:left="0"/>
                    <w:suppressOverlap/>
                    <w:rPr>
                      <w:sz w:val="20"/>
                      <w:lang w:val="sr-Cyrl-RS"/>
                    </w:rPr>
                  </w:pPr>
                  <w:r>
                    <w:rPr>
                      <w:sz w:val="20"/>
                      <w:lang w:val="sr-Cyrl-RS"/>
                    </w:rPr>
                    <w:t>90</w:t>
                  </w:r>
                </w:p>
              </w:tc>
              <w:tc>
                <w:tcPr>
                  <w:tcW w:w="818" w:type="dxa"/>
                </w:tcPr>
                <w:p w:rsidR="00286BF9" w:rsidRPr="00136004" w:rsidRDefault="00286BF9" w:rsidP="00286BF9">
                  <w:pPr>
                    <w:pStyle w:val="ListParagraph"/>
                    <w:framePr w:hSpace="180" w:wrap="around" w:vAnchor="text" w:hAnchor="text" w:y="1"/>
                    <w:spacing w:before="120"/>
                    <w:ind w:left="0"/>
                    <w:suppressOverlap/>
                    <w:jc w:val="center"/>
                    <w:rPr>
                      <w:sz w:val="20"/>
                      <w:lang w:val="sr-Cyrl-RS"/>
                    </w:rPr>
                  </w:pPr>
                </w:p>
              </w:tc>
            </w:tr>
          </w:tbl>
          <w:p w:rsidR="00286BF9" w:rsidRPr="00136004" w:rsidRDefault="00286BF9" w:rsidP="00286BF9">
            <w:pPr>
              <w:pStyle w:val="ListParagraph"/>
              <w:spacing w:before="120"/>
              <w:ind w:left="70" w:hanging="20"/>
              <w:jc w:val="center"/>
              <w:rPr>
                <w:sz w:val="20"/>
                <w:lang w:val="sr-Cyrl-RS"/>
              </w:rPr>
            </w:pPr>
          </w:p>
          <w:p w:rsidR="00286BF9" w:rsidRPr="00136004" w:rsidRDefault="00286BF9" w:rsidP="00286BF9">
            <w:pPr>
              <w:pStyle w:val="ListParagraph"/>
              <w:spacing w:before="120"/>
              <w:ind w:left="70" w:hanging="20"/>
              <w:jc w:val="center"/>
              <w:rPr>
                <w:sz w:val="20"/>
                <w:lang w:val="sr-Cyrl-CS"/>
              </w:rPr>
            </w:pPr>
            <w:r w:rsidRPr="00136004">
              <w:rPr>
                <w:sz w:val="20"/>
                <w:lang w:val="sr-Latn-RS"/>
              </w:rPr>
              <w:t xml:space="preserve">2. </w:t>
            </w:r>
            <w:r w:rsidRPr="00136004">
              <w:rPr>
                <w:sz w:val="20"/>
                <w:lang w:val="sr-Cyrl-CS"/>
              </w:rPr>
              <w:t>Возила, бродови, опрема и инвентар чији је детаљан приказ дати у продајној документацији.</w:t>
            </w:r>
          </w:p>
          <w:p w:rsidR="00286BF9" w:rsidRPr="00136004" w:rsidRDefault="00286BF9" w:rsidP="00286BF9">
            <w:pPr>
              <w:pStyle w:val="ListParagraph"/>
              <w:spacing w:before="120"/>
              <w:ind w:left="70" w:hanging="20"/>
              <w:jc w:val="center"/>
              <w:rPr>
                <w:sz w:val="20"/>
                <w:lang w:val="sr-Cyrl-CS"/>
              </w:rPr>
            </w:pPr>
          </w:p>
          <w:p w:rsidR="00286BF9" w:rsidRPr="00136004" w:rsidRDefault="00286BF9" w:rsidP="00286BF9">
            <w:pPr>
              <w:pStyle w:val="ListParagraph"/>
              <w:spacing w:before="120"/>
              <w:ind w:hanging="650"/>
              <w:jc w:val="center"/>
              <w:rPr>
                <w:sz w:val="20"/>
                <w:lang w:val="sr-Cyrl-RS"/>
              </w:rPr>
            </w:pPr>
            <w:r w:rsidRPr="00136004">
              <w:rPr>
                <w:sz w:val="20"/>
                <w:lang w:val="sr-Cyrl-CS"/>
              </w:rPr>
              <w:t>3. Пољопривредно</w:t>
            </w:r>
            <w:r w:rsidRPr="00136004">
              <w:rPr>
                <w:sz w:val="20"/>
                <w:lang w:val="sr-Cyrl-RS"/>
              </w:rPr>
              <w:t xml:space="preserve"> земљиште</w:t>
            </w:r>
          </w:p>
          <w:p w:rsidR="00286BF9" w:rsidRPr="00136004" w:rsidRDefault="00286BF9" w:rsidP="00286BF9">
            <w:pPr>
              <w:pStyle w:val="ListParagraph"/>
              <w:spacing w:before="120"/>
              <w:ind w:left="2880"/>
              <w:jc w:val="center"/>
              <w:rPr>
                <w:sz w:val="20"/>
                <w:lang w:val="sr-Cyrl-RS"/>
              </w:rPr>
            </w:pPr>
          </w:p>
          <w:tbl>
            <w:tblPr>
              <w:tblW w:w="4134" w:type="dxa"/>
              <w:tblInd w:w="118" w:type="dxa"/>
              <w:tblLayout w:type="fixed"/>
              <w:tblLook w:val="04A0" w:firstRow="1" w:lastRow="0" w:firstColumn="1" w:lastColumn="0" w:noHBand="0" w:noVBand="1"/>
            </w:tblPr>
            <w:tblGrid>
              <w:gridCol w:w="1230"/>
              <w:gridCol w:w="1480"/>
              <w:gridCol w:w="1424"/>
            </w:tblGrid>
            <w:tr w:rsidR="00286BF9" w:rsidRPr="00136004" w:rsidTr="00F95519">
              <w:trPr>
                <w:trHeight w:val="360"/>
              </w:trPr>
              <w:tc>
                <w:tcPr>
                  <w:tcW w:w="1230" w:type="dxa"/>
                  <w:vMerge w:val="restart"/>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Р. бр.</w:t>
                  </w:r>
                </w:p>
              </w:tc>
              <w:tc>
                <w:tcPr>
                  <w:tcW w:w="14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lang w:val="sr-Cyrl-RS"/>
                    </w:rPr>
                  </w:pPr>
                  <w:r w:rsidRPr="00136004">
                    <w:rPr>
                      <w:rFonts w:ascii="Arial" w:hAnsi="Arial" w:cs="Arial"/>
                      <w:sz w:val="20"/>
                      <w:szCs w:val="16"/>
                      <w:lang w:val="sr-Cyrl-RS"/>
                    </w:rPr>
                    <w:t>Катастарска општина</w:t>
                  </w:r>
                </w:p>
              </w:tc>
              <w:tc>
                <w:tcPr>
                  <w:tcW w:w="142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lang w:val="sr-Cyrl-RS"/>
                    </w:rPr>
                    <w:t>Бр. катаст. парцеле</w:t>
                  </w:r>
                </w:p>
              </w:tc>
            </w:tr>
            <w:tr w:rsidR="00286BF9" w:rsidRPr="00136004" w:rsidTr="00F95519">
              <w:trPr>
                <w:trHeight w:val="276"/>
              </w:trPr>
              <w:tc>
                <w:tcPr>
                  <w:tcW w:w="1230" w:type="dxa"/>
                  <w:vMerge/>
                  <w:tcBorders>
                    <w:top w:val="single" w:sz="4" w:space="0" w:color="000000"/>
                    <w:left w:val="single" w:sz="8"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c>
                <w:tcPr>
                  <w:tcW w:w="1480" w:type="dxa"/>
                  <w:vMerge/>
                  <w:tcBorders>
                    <w:top w:val="single" w:sz="4" w:space="0" w:color="000000"/>
                    <w:left w:val="single" w:sz="4"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c>
                <w:tcPr>
                  <w:tcW w:w="1424" w:type="dxa"/>
                  <w:vMerge/>
                  <w:tcBorders>
                    <w:top w:val="single" w:sz="4" w:space="0" w:color="000000"/>
                    <w:left w:val="single" w:sz="4" w:space="0" w:color="000000"/>
                    <w:bottom w:val="single" w:sz="4" w:space="0" w:color="000000"/>
                    <w:right w:val="single" w:sz="4" w:space="0" w:color="000000"/>
                  </w:tcBorders>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p>
              </w:tc>
            </w:tr>
            <w:tr w:rsidR="00286BF9" w:rsidRPr="00136004" w:rsidTr="008A3220">
              <w:trPr>
                <w:trHeight w:val="312"/>
              </w:trPr>
              <w:tc>
                <w:tcPr>
                  <w:tcW w:w="2710" w:type="dxa"/>
                  <w:gridSpan w:val="2"/>
                  <w:tcBorders>
                    <w:top w:val="single" w:sz="4" w:space="0" w:color="000000"/>
                    <w:left w:val="single" w:sz="8" w:space="0" w:color="000000"/>
                    <w:bottom w:val="single" w:sz="4" w:space="0" w:color="000000"/>
                    <w:right w:val="nil"/>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rPr>
                    <w:t xml:space="preserve">K.O. </w:t>
                  </w:r>
                  <w:r w:rsidRPr="00136004">
                    <w:rPr>
                      <w:rFonts w:ascii="Arial" w:hAnsi="Arial" w:cs="Arial"/>
                      <w:b/>
                      <w:bCs/>
                      <w:sz w:val="20"/>
                      <w:szCs w:val="20"/>
                      <w:lang w:val="sr-Cyrl-RS"/>
                    </w:rPr>
                    <w:t>Перлез, лист непокр. 2671</w:t>
                  </w:r>
                </w:p>
              </w:tc>
              <w:tc>
                <w:tcPr>
                  <w:tcW w:w="1424" w:type="dxa"/>
                  <w:tcBorders>
                    <w:top w:val="single" w:sz="4" w:space="0" w:color="000000"/>
                    <w:left w:val="nil"/>
                    <w:bottom w:val="single" w:sz="4" w:space="0" w:color="000000"/>
                    <w:right w:val="nil"/>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rPr>
                  </w:pPr>
                </w:p>
              </w:tc>
            </w:tr>
            <w:tr w:rsidR="00286BF9" w:rsidRPr="00136004" w:rsidTr="00F04080">
              <w:trPr>
                <w:trHeight w:val="292"/>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1</w:t>
                  </w:r>
                </w:p>
              </w:tc>
              <w:tc>
                <w:tcPr>
                  <w:tcW w:w="1480" w:type="dxa"/>
                  <w:tcBorders>
                    <w:top w:val="nil"/>
                    <w:left w:val="nil"/>
                    <w:bottom w:val="single" w:sz="4" w:space="0" w:color="000000"/>
                    <w:right w:val="single" w:sz="4" w:space="0" w:color="000000"/>
                  </w:tcBorders>
                  <w:shd w:val="clear" w:color="auto" w:fill="auto"/>
                  <w:vAlign w:val="center"/>
                  <w:hideMark/>
                </w:tcPr>
                <w:p w:rsidR="00286BF9" w:rsidRPr="00A25CCE" w:rsidRDefault="00A25CCE" w:rsidP="00286BF9">
                  <w:pPr>
                    <w:framePr w:hSpace="180" w:wrap="around" w:vAnchor="text" w:hAnchor="text" w:y="1"/>
                    <w:suppressOverlap/>
                    <w:jc w:val="center"/>
                    <w:rPr>
                      <w:rFonts w:ascii="Arial" w:hAnsi="Arial" w:cs="Arial"/>
                      <w:sz w:val="20"/>
                      <w:szCs w:val="16"/>
                      <w:lang w:val="sr-Cyrl-RS"/>
                    </w:rPr>
                  </w:pPr>
                  <w:r>
                    <w:rPr>
                      <w:rFonts w:ascii="Arial" w:hAnsi="Arial" w:cs="Arial"/>
                      <w:sz w:val="20"/>
                      <w:szCs w:val="16"/>
                      <w:lang w:val="sr-Cyrl-RS"/>
                    </w:rPr>
                    <w:t>Перлез</w:t>
                  </w:r>
                </w:p>
              </w:tc>
              <w:tc>
                <w:tcPr>
                  <w:tcW w:w="1424" w:type="dxa"/>
                  <w:tcBorders>
                    <w:top w:val="nil"/>
                    <w:left w:val="nil"/>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4492/2</w:t>
                  </w:r>
                </w:p>
              </w:tc>
            </w:tr>
            <w:tr w:rsidR="00A25CCE" w:rsidRPr="00136004" w:rsidTr="00827492">
              <w:trPr>
                <w:trHeight w:val="184"/>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2</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4493/2</w:t>
                  </w:r>
                </w:p>
              </w:tc>
            </w:tr>
            <w:tr w:rsidR="00A25CCE" w:rsidRPr="00136004" w:rsidTr="00827492">
              <w:trPr>
                <w:trHeight w:val="202"/>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3</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5763</w:t>
                  </w:r>
                </w:p>
              </w:tc>
            </w:tr>
            <w:tr w:rsidR="00A25CCE" w:rsidRPr="00136004" w:rsidTr="00827492">
              <w:trPr>
                <w:trHeight w:val="220"/>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4</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5764/2</w:t>
                  </w:r>
                </w:p>
              </w:tc>
            </w:tr>
            <w:tr w:rsidR="00A25CCE" w:rsidRPr="00136004" w:rsidTr="00827492">
              <w:trPr>
                <w:trHeight w:val="166"/>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5765/2</w:t>
                  </w:r>
                </w:p>
              </w:tc>
            </w:tr>
            <w:tr w:rsidR="00A25CCE" w:rsidRPr="00136004" w:rsidTr="00827492">
              <w:trPr>
                <w:trHeight w:val="148"/>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6</w:t>
                  </w:r>
                </w:p>
              </w:tc>
              <w:tc>
                <w:tcPr>
                  <w:tcW w:w="1480" w:type="dxa"/>
                  <w:tcBorders>
                    <w:top w:val="nil"/>
                    <w:left w:val="nil"/>
                    <w:bottom w:val="single" w:sz="4" w:space="0" w:color="000000"/>
                    <w:right w:val="single" w:sz="4" w:space="0" w:color="000000"/>
                  </w:tcBorders>
                  <w:shd w:val="clear" w:color="auto" w:fill="auto"/>
                  <w:hideMark/>
                </w:tcPr>
                <w:p w:rsidR="00A25CCE" w:rsidRDefault="00A25CCE" w:rsidP="00A25CCE">
                  <w:pPr>
                    <w:jc w:val="center"/>
                  </w:pPr>
                  <w:r w:rsidRPr="00C85BCF">
                    <w:t>Перлез</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5766/2</w:t>
                  </w:r>
                </w:p>
              </w:tc>
            </w:tr>
            <w:tr w:rsidR="00286BF9" w:rsidRPr="00136004" w:rsidTr="008A3220">
              <w:trPr>
                <w:trHeight w:val="399"/>
              </w:trPr>
              <w:tc>
                <w:tcPr>
                  <w:tcW w:w="4134"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lang w:val="sr-Cyrl-RS"/>
                    </w:rPr>
                    <w:t>Укупне површине: 0,1908 ха</w:t>
                  </w:r>
                </w:p>
              </w:tc>
            </w:tr>
            <w:tr w:rsidR="00286BF9" w:rsidRPr="00136004" w:rsidTr="008A3220">
              <w:trPr>
                <w:trHeight w:val="312"/>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rPr>
                    <w:t xml:space="preserve">K.O. </w:t>
                  </w:r>
                  <w:r w:rsidRPr="00136004">
                    <w:rPr>
                      <w:rFonts w:ascii="Arial" w:hAnsi="Arial" w:cs="Arial"/>
                      <w:b/>
                      <w:bCs/>
                      <w:sz w:val="20"/>
                      <w:szCs w:val="20"/>
                      <w:lang w:val="sr-Cyrl-RS"/>
                    </w:rPr>
                    <w:t>Конак, лист непокр. 325</w:t>
                  </w:r>
                </w:p>
              </w:tc>
              <w:tc>
                <w:tcPr>
                  <w:tcW w:w="1480" w:type="dxa"/>
                  <w:tcBorders>
                    <w:top w:val="nil"/>
                    <w:left w:val="nil"/>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lang w:val="sr-Cyrl-RS"/>
                    </w:rPr>
                    <w:t>Катастарска општина</w:t>
                  </w:r>
                </w:p>
              </w:tc>
              <w:tc>
                <w:tcPr>
                  <w:tcW w:w="1424" w:type="dxa"/>
                  <w:tcBorders>
                    <w:top w:val="nil"/>
                    <w:left w:val="nil"/>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b/>
                      <w:bCs/>
                      <w:sz w:val="20"/>
                      <w:szCs w:val="20"/>
                    </w:rPr>
                  </w:pPr>
                  <w:r w:rsidRPr="00136004">
                    <w:rPr>
                      <w:rFonts w:ascii="Arial" w:hAnsi="Arial" w:cs="Arial"/>
                      <w:b/>
                      <w:bCs/>
                      <w:sz w:val="20"/>
                      <w:szCs w:val="20"/>
                      <w:lang w:val="sr-Cyrl-RS"/>
                    </w:rPr>
                    <w:t>Катастарска парцела</w:t>
                  </w:r>
                </w:p>
              </w:tc>
            </w:tr>
            <w:tr w:rsidR="00286BF9" w:rsidRPr="00136004" w:rsidTr="00F04080">
              <w:trPr>
                <w:trHeight w:val="283"/>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1</w:t>
                  </w:r>
                </w:p>
              </w:tc>
              <w:tc>
                <w:tcPr>
                  <w:tcW w:w="1480" w:type="dxa"/>
                  <w:tcBorders>
                    <w:top w:val="nil"/>
                    <w:left w:val="nil"/>
                    <w:bottom w:val="single" w:sz="4" w:space="0" w:color="000000"/>
                    <w:right w:val="single" w:sz="4" w:space="0" w:color="000000"/>
                  </w:tcBorders>
                  <w:shd w:val="clear" w:color="auto" w:fill="auto"/>
                  <w:vAlign w:val="center"/>
                  <w:hideMark/>
                </w:tcPr>
                <w:p w:rsidR="00286BF9" w:rsidRPr="00A25CCE" w:rsidRDefault="00A25CCE" w:rsidP="00A25CCE">
                  <w:pPr>
                    <w:framePr w:hSpace="180" w:wrap="around" w:vAnchor="text" w:hAnchor="text" w:y="1"/>
                    <w:suppressOverlap/>
                    <w:jc w:val="center"/>
                    <w:rPr>
                      <w:rFonts w:ascii="Arial" w:hAnsi="Arial" w:cs="Arial"/>
                      <w:sz w:val="20"/>
                      <w:szCs w:val="16"/>
                      <w:lang w:val="sr-Cyrl-RS"/>
                    </w:rPr>
                  </w:pPr>
                  <w:r w:rsidRPr="00A25CCE">
                    <w:rPr>
                      <w:rFonts w:ascii="Arial" w:hAnsi="Arial" w:cs="Arial"/>
                      <w:sz w:val="20"/>
                      <w:szCs w:val="16"/>
                      <w:lang w:val="sr-Cyrl-RS"/>
                    </w:rPr>
                    <w:t>Конак</w:t>
                  </w:r>
                </w:p>
              </w:tc>
              <w:tc>
                <w:tcPr>
                  <w:tcW w:w="1424" w:type="dxa"/>
                  <w:tcBorders>
                    <w:top w:val="nil"/>
                    <w:left w:val="nil"/>
                    <w:bottom w:val="single" w:sz="4" w:space="0" w:color="000000"/>
                    <w:right w:val="single" w:sz="4" w:space="0" w:color="000000"/>
                  </w:tcBorders>
                  <w:shd w:val="clear" w:color="auto" w:fill="auto"/>
                  <w:vAlign w:val="center"/>
                  <w:hideMark/>
                </w:tcPr>
                <w:p w:rsidR="00286BF9" w:rsidRPr="00136004" w:rsidRDefault="00286BF9" w:rsidP="00286BF9">
                  <w:pPr>
                    <w:framePr w:hSpace="180" w:wrap="around" w:vAnchor="text" w:hAnchor="text" w:y="1"/>
                    <w:suppressOverlap/>
                    <w:jc w:val="center"/>
                    <w:rPr>
                      <w:rFonts w:ascii="Arial" w:hAnsi="Arial" w:cs="Arial"/>
                      <w:sz w:val="20"/>
                      <w:szCs w:val="16"/>
                    </w:rPr>
                  </w:pPr>
                  <w:r w:rsidRPr="00136004">
                    <w:rPr>
                      <w:rFonts w:ascii="Arial" w:hAnsi="Arial" w:cs="Arial"/>
                      <w:sz w:val="20"/>
                      <w:szCs w:val="16"/>
                    </w:rPr>
                    <w:t>1081/1</w:t>
                  </w:r>
                </w:p>
              </w:tc>
            </w:tr>
            <w:tr w:rsidR="00A25CCE" w:rsidRPr="00136004" w:rsidTr="00F61AB4">
              <w:trPr>
                <w:trHeight w:val="256"/>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lastRenderedPageBreak/>
                    <w:t>2</w:t>
                  </w:r>
                </w:p>
              </w:tc>
              <w:tc>
                <w:tcPr>
                  <w:tcW w:w="1480" w:type="dxa"/>
                  <w:tcBorders>
                    <w:top w:val="nil"/>
                    <w:left w:val="nil"/>
                    <w:bottom w:val="single" w:sz="4" w:space="0" w:color="000000"/>
                    <w:right w:val="single" w:sz="4" w:space="0" w:color="000000"/>
                  </w:tcBorders>
                  <w:shd w:val="clear" w:color="auto" w:fill="auto"/>
                  <w:hideMark/>
                </w:tcPr>
                <w:p w:rsidR="00A25CCE" w:rsidRPr="00A25CCE" w:rsidRDefault="00A25CCE" w:rsidP="00A25CCE">
                  <w:pPr>
                    <w:jc w:val="center"/>
                    <w:rPr>
                      <w:sz w:val="20"/>
                    </w:rPr>
                  </w:pPr>
                  <w:r w:rsidRPr="00A25CCE">
                    <w:rPr>
                      <w:sz w:val="20"/>
                    </w:rPr>
                    <w:t>Конак</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1088/3</w:t>
                  </w:r>
                </w:p>
              </w:tc>
            </w:tr>
            <w:tr w:rsidR="00A25CCE" w:rsidRPr="00136004" w:rsidTr="00F61AB4">
              <w:trPr>
                <w:trHeight w:val="265"/>
              </w:trPr>
              <w:tc>
                <w:tcPr>
                  <w:tcW w:w="1230" w:type="dxa"/>
                  <w:tcBorders>
                    <w:top w:val="nil"/>
                    <w:left w:val="single" w:sz="8" w:space="0" w:color="000000"/>
                    <w:bottom w:val="single" w:sz="4" w:space="0" w:color="000000"/>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3</w:t>
                  </w:r>
                </w:p>
              </w:tc>
              <w:tc>
                <w:tcPr>
                  <w:tcW w:w="1480" w:type="dxa"/>
                  <w:tcBorders>
                    <w:top w:val="nil"/>
                    <w:left w:val="nil"/>
                    <w:bottom w:val="single" w:sz="4" w:space="0" w:color="000000"/>
                    <w:right w:val="single" w:sz="4" w:space="0" w:color="000000"/>
                  </w:tcBorders>
                  <w:shd w:val="clear" w:color="auto" w:fill="auto"/>
                  <w:hideMark/>
                </w:tcPr>
                <w:p w:rsidR="00A25CCE" w:rsidRPr="00A25CCE" w:rsidRDefault="00A25CCE" w:rsidP="00A25CCE">
                  <w:pPr>
                    <w:jc w:val="center"/>
                    <w:rPr>
                      <w:sz w:val="20"/>
                    </w:rPr>
                  </w:pPr>
                  <w:r w:rsidRPr="00A25CCE">
                    <w:rPr>
                      <w:sz w:val="20"/>
                    </w:rPr>
                    <w:t>Конак</w:t>
                  </w:r>
                </w:p>
              </w:tc>
              <w:tc>
                <w:tcPr>
                  <w:tcW w:w="1424" w:type="dxa"/>
                  <w:tcBorders>
                    <w:top w:val="nil"/>
                    <w:left w:val="nil"/>
                    <w:bottom w:val="single" w:sz="4" w:space="0" w:color="000000"/>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1089/3</w:t>
                  </w:r>
                </w:p>
              </w:tc>
            </w:tr>
            <w:tr w:rsidR="00A25CCE" w:rsidRPr="00136004" w:rsidTr="00F61AB4">
              <w:trPr>
                <w:trHeight w:val="265"/>
              </w:trPr>
              <w:tc>
                <w:tcPr>
                  <w:tcW w:w="1230" w:type="dxa"/>
                  <w:tcBorders>
                    <w:top w:val="nil"/>
                    <w:left w:val="single" w:sz="8" w:space="0" w:color="000000"/>
                    <w:bottom w:val="single" w:sz="4" w:space="0" w:color="auto"/>
                    <w:right w:val="single" w:sz="4" w:space="0" w:color="000000"/>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4</w:t>
                  </w:r>
                </w:p>
              </w:tc>
              <w:tc>
                <w:tcPr>
                  <w:tcW w:w="1480" w:type="dxa"/>
                  <w:tcBorders>
                    <w:top w:val="nil"/>
                    <w:left w:val="nil"/>
                    <w:bottom w:val="single" w:sz="4" w:space="0" w:color="auto"/>
                    <w:right w:val="single" w:sz="4" w:space="0" w:color="000000"/>
                  </w:tcBorders>
                  <w:shd w:val="clear" w:color="auto" w:fill="auto"/>
                  <w:hideMark/>
                </w:tcPr>
                <w:p w:rsidR="00A25CCE" w:rsidRPr="00A25CCE" w:rsidRDefault="00A25CCE" w:rsidP="00A25CCE">
                  <w:pPr>
                    <w:jc w:val="center"/>
                    <w:rPr>
                      <w:sz w:val="20"/>
                    </w:rPr>
                  </w:pPr>
                  <w:r w:rsidRPr="00A25CCE">
                    <w:rPr>
                      <w:sz w:val="20"/>
                    </w:rPr>
                    <w:t>Конак</w:t>
                  </w:r>
                </w:p>
              </w:tc>
              <w:tc>
                <w:tcPr>
                  <w:tcW w:w="1424" w:type="dxa"/>
                  <w:tcBorders>
                    <w:top w:val="nil"/>
                    <w:left w:val="nil"/>
                    <w:bottom w:val="single" w:sz="4" w:space="0" w:color="auto"/>
                    <w:right w:val="single" w:sz="4" w:space="0" w:color="000000"/>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1089/4</w:t>
                  </w:r>
                </w:p>
              </w:tc>
            </w:tr>
            <w:tr w:rsidR="00A25CCE" w:rsidRPr="00136004" w:rsidTr="00F61AB4">
              <w:trPr>
                <w:trHeight w:val="157"/>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A25CCE" w:rsidRPr="00A25CCE" w:rsidRDefault="00A25CCE" w:rsidP="00A25CCE">
                  <w:pPr>
                    <w:jc w:val="center"/>
                    <w:rPr>
                      <w:sz w:val="20"/>
                    </w:rPr>
                  </w:pPr>
                  <w:r w:rsidRPr="00A25CCE">
                    <w:rPr>
                      <w:sz w:val="20"/>
                    </w:rPr>
                    <w:t>Конак</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CCE" w:rsidRPr="00136004" w:rsidRDefault="00A25CCE" w:rsidP="00A25CCE">
                  <w:pPr>
                    <w:framePr w:hSpace="180" w:wrap="around" w:vAnchor="text" w:hAnchor="text" w:y="1"/>
                    <w:suppressOverlap/>
                    <w:jc w:val="center"/>
                    <w:rPr>
                      <w:rFonts w:ascii="Arial" w:hAnsi="Arial" w:cs="Arial"/>
                      <w:sz w:val="20"/>
                      <w:szCs w:val="16"/>
                    </w:rPr>
                  </w:pPr>
                  <w:r w:rsidRPr="00136004">
                    <w:rPr>
                      <w:rFonts w:ascii="Arial" w:hAnsi="Arial" w:cs="Arial"/>
                      <w:sz w:val="20"/>
                      <w:szCs w:val="16"/>
                    </w:rPr>
                    <w:t>1090/2</w:t>
                  </w:r>
                </w:p>
              </w:tc>
            </w:tr>
            <w:tr w:rsidR="00286BF9" w:rsidRPr="00136004" w:rsidTr="008A3220">
              <w:trPr>
                <w:trHeight w:val="480"/>
              </w:trPr>
              <w:tc>
                <w:tcPr>
                  <w:tcW w:w="4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86BF9" w:rsidRPr="00136004" w:rsidRDefault="00286BF9" w:rsidP="00286BF9">
                  <w:pPr>
                    <w:framePr w:hSpace="180" w:wrap="around" w:vAnchor="text" w:hAnchor="text" w:y="1"/>
                    <w:suppressOverlap/>
                    <w:jc w:val="center"/>
                    <w:rPr>
                      <w:rFonts w:ascii="Arial" w:hAnsi="Arial" w:cs="Arial"/>
                      <w:b/>
                      <w:bCs/>
                      <w:sz w:val="20"/>
                      <w:szCs w:val="20"/>
                      <w:lang w:val="sr-Cyrl-RS"/>
                    </w:rPr>
                  </w:pPr>
                  <w:r w:rsidRPr="00136004">
                    <w:rPr>
                      <w:rFonts w:ascii="Arial" w:hAnsi="Arial" w:cs="Arial"/>
                      <w:b/>
                      <w:bCs/>
                      <w:sz w:val="20"/>
                      <w:szCs w:val="20"/>
                      <w:lang w:val="sr-Cyrl-RS"/>
                    </w:rPr>
                    <w:t>Укупне површине: 0,1200 ха</w:t>
                  </w:r>
                </w:p>
              </w:tc>
            </w:tr>
          </w:tbl>
          <w:p w:rsidR="00286BF9" w:rsidRPr="00136004" w:rsidRDefault="00286BF9" w:rsidP="00286BF9">
            <w:pPr>
              <w:pStyle w:val="TableContents"/>
              <w:snapToGrid w:val="0"/>
              <w:jc w:val="center"/>
              <w:rPr>
                <w:sz w:val="20"/>
                <w:lang w:val="sr-Cyrl-CS"/>
              </w:rPr>
            </w:pPr>
          </w:p>
        </w:tc>
        <w:tc>
          <w:tcPr>
            <w:tcW w:w="1851" w:type="dxa"/>
            <w:tcBorders>
              <w:top w:val="single" w:sz="1" w:space="0" w:color="000000"/>
              <w:left w:val="single" w:sz="1" w:space="0" w:color="000000"/>
              <w:bottom w:val="single" w:sz="1" w:space="0" w:color="000000"/>
              <w:right w:val="single" w:sz="1" w:space="0" w:color="000000"/>
            </w:tcBorders>
          </w:tcPr>
          <w:p w:rsidR="004E406C" w:rsidRDefault="004E406C" w:rsidP="00F61BF6">
            <w:pPr>
              <w:pStyle w:val="TableContents"/>
              <w:snapToGrid w:val="0"/>
              <w:rPr>
                <w:szCs w:val="22"/>
                <w:lang w:val="sr-Cyrl-RS"/>
              </w:rPr>
            </w:pPr>
          </w:p>
          <w:p w:rsidR="001F3FBE" w:rsidRDefault="00F95519" w:rsidP="00286BF9">
            <w:pPr>
              <w:pStyle w:val="TableContents"/>
              <w:snapToGrid w:val="0"/>
              <w:jc w:val="center"/>
              <w:rPr>
                <w:lang w:val="sr-Cyrl-CS"/>
              </w:rPr>
            </w:pPr>
            <w:r w:rsidRPr="00F95519">
              <w:rPr>
                <w:lang w:val="sr-Cyrl-CS"/>
              </w:rPr>
              <w:t>35</w:t>
            </w:r>
            <w:r>
              <w:rPr>
                <w:lang w:val="en-US"/>
              </w:rPr>
              <w:t>.</w:t>
            </w:r>
            <w:r w:rsidRPr="00F95519">
              <w:rPr>
                <w:lang w:val="sr-Cyrl-CS"/>
              </w:rPr>
              <w:t>704</w:t>
            </w:r>
            <w:r>
              <w:rPr>
                <w:lang w:val="en-US"/>
              </w:rPr>
              <w:t>.</w:t>
            </w:r>
            <w:r w:rsidRPr="00F95519">
              <w:rPr>
                <w:lang w:val="sr-Cyrl-CS"/>
              </w:rPr>
              <w:t>419,62</w:t>
            </w:r>
          </w:p>
          <w:p w:rsidR="001F3FBE" w:rsidRDefault="001F3FBE" w:rsidP="00286BF9">
            <w:pPr>
              <w:pStyle w:val="TableContents"/>
              <w:snapToGrid w:val="0"/>
              <w:jc w:val="center"/>
              <w:rPr>
                <w:lang w:val="sr-Cyrl-CS"/>
              </w:rPr>
            </w:pPr>
          </w:p>
          <w:p w:rsidR="001F3FBE" w:rsidRDefault="001F3FBE" w:rsidP="00286BF9">
            <w:pPr>
              <w:pStyle w:val="TableContents"/>
              <w:snapToGrid w:val="0"/>
              <w:jc w:val="center"/>
              <w:rPr>
                <w:lang w:val="sr-Cyrl-CS"/>
              </w:rPr>
            </w:pPr>
          </w:p>
          <w:p w:rsidR="001F3FBE" w:rsidRDefault="001F3FBE" w:rsidP="00286BF9">
            <w:pPr>
              <w:pStyle w:val="TableContents"/>
              <w:snapToGrid w:val="0"/>
              <w:jc w:val="center"/>
              <w:rPr>
                <w:lang w:val="sr-Cyrl-CS"/>
              </w:rPr>
            </w:pPr>
          </w:p>
        </w:tc>
        <w:tc>
          <w:tcPr>
            <w:tcW w:w="1800" w:type="dxa"/>
            <w:tcBorders>
              <w:top w:val="single" w:sz="1" w:space="0" w:color="000000"/>
              <w:left w:val="single" w:sz="1" w:space="0" w:color="000000"/>
              <w:bottom w:val="single" w:sz="1" w:space="0" w:color="000000"/>
              <w:right w:val="single" w:sz="1" w:space="0" w:color="000000"/>
            </w:tcBorders>
          </w:tcPr>
          <w:p w:rsidR="00286BF9" w:rsidRDefault="00286BF9" w:rsidP="00286BF9">
            <w:pPr>
              <w:pStyle w:val="TableContents"/>
              <w:snapToGrid w:val="0"/>
              <w:jc w:val="center"/>
              <w:rPr>
                <w:lang w:val="sr-Cyrl-CS"/>
              </w:rPr>
            </w:pPr>
          </w:p>
          <w:p w:rsidR="001F3FBE" w:rsidRDefault="00F95519" w:rsidP="00286BF9">
            <w:pPr>
              <w:pStyle w:val="TableContents"/>
              <w:snapToGrid w:val="0"/>
              <w:jc w:val="center"/>
              <w:rPr>
                <w:lang w:val="sr-Cyrl-CS"/>
              </w:rPr>
            </w:pPr>
            <w:r w:rsidRPr="00F95519">
              <w:rPr>
                <w:lang w:val="sr-Cyrl-CS"/>
              </w:rPr>
              <w:t>35</w:t>
            </w:r>
            <w:r>
              <w:rPr>
                <w:lang w:val="en-US"/>
              </w:rPr>
              <w:t>.</w:t>
            </w:r>
            <w:r w:rsidRPr="00F95519">
              <w:rPr>
                <w:lang w:val="sr-Cyrl-CS"/>
              </w:rPr>
              <w:t>704</w:t>
            </w:r>
            <w:r>
              <w:rPr>
                <w:lang w:val="en-US"/>
              </w:rPr>
              <w:t>.</w:t>
            </w:r>
            <w:r w:rsidRPr="00F95519">
              <w:rPr>
                <w:lang w:val="sr-Cyrl-CS"/>
              </w:rPr>
              <w:t>419,62</w:t>
            </w:r>
          </w:p>
          <w:p w:rsidR="001F3FBE" w:rsidRDefault="001F3FBE" w:rsidP="00286BF9">
            <w:pPr>
              <w:pStyle w:val="TableContents"/>
              <w:snapToGrid w:val="0"/>
              <w:jc w:val="center"/>
              <w:rPr>
                <w:lang w:val="sr-Cyrl-CS"/>
              </w:rPr>
            </w:pPr>
          </w:p>
          <w:p w:rsidR="001F3FBE" w:rsidRPr="00F95519" w:rsidRDefault="001F3FBE" w:rsidP="00286BF9">
            <w:pPr>
              <w:pStyle w:val="TableContents"/>
              <w:snapToGrid w:val="0"/>
              <w:jc w:val="center"/>
              <w:rPr>
                <w:lang w:val="en-US"/>
              </w:rPr>
            </w:pPr>
          </w:p>
        </w:tc>
        <w:bookmarkStart w:id="0" w:name="_GoBack"/>
        <w:bookmarkEnd w:id="0"/>
      </w:tr>
    </w:tbl>
    <w:p w:rsidR="008C3CAA" w:rsidRDefault="008C3CAA" w:rsidP="003B79BD">
      <w:pPr>
        <w:jc w:val="both"/>
        <w:rPr>
          <w:lang w:val="sr-Cyrl-CS"/>
        </w:rPr>
      </w:pPr>
    </w:p>
    <w:p w:rsidR="003B79BD" w:rsidRDefault="003B79BD" w:rsidP="003B79BD">
      <w:pPr>
        <w:jc w:val="both"/>
        <w:rPr>
          <w:lang w:val="sr-Cyrl-CS"/>
        </w:rPr>
      </w:pPr>
      <w:r>
        <w:rPr>
          <w:lang w:val="sr-Cyrl-CS"/>
        </w:rPr>
        <w:t>Право учешћа у поступку продаје имају сва правна и физичка лица која:</w:t>
      </w:r>
    </w:p>
    <w:p w:rsidR="003B79BD" w:rsidRDefault="003B79BD" w:rsidP="003B79BD">
      <w:pPr>
        <w:jc w:val="both"/>
        <w:rPr>
          <w:lang w:val="sr-Cyrl-CS"/>
        </w:rPr>
      </w:pPr>
    </w:p>
    <w:p w:rsidR="003B79BD" w:rsidRDefault="003B79BD" w:rsidP="003B79BD">
      <w:pPr>
        <w:numPr>
          <w:ilvl w:val="0"/>
          <w:numId w:val="11"/>
        </w:numPr>
        <w:suppressAutoHyphens/>
        <w:jc w:val="both"/>
        <w:rPr>
          <w:lang w:val="sr-Cyrl-CS"/>
        </w:rPr>
      </w:pPr>
      <w:r>
        <w:rPr>
          <w:lang w:val="sr-Cyrl-CS"/>
        </w:rPr>
        <w:t>након добијања предрачуна, изврше уплату ради откупа прод</w:t>
      </w:r>
      <w:r w:rsidR="005474B4">
        <w:rPr>
          <w:lang w:val="sr-Cyrl-CS"/>
        </w:rPr>
        <w:t>ајне документације у износу од 8</w:t>
      </w:r>
      <w:r>
        <w:rPr>
          <w:lang w:val="sr-Cyrl-CS"/>
        </w:rPr>
        <w:t xml:space="preserve">0.000,00 динара </w:t>
      </w:r>
      <w:r w:rsidR="005474B4">
        <w:rPr>
          <w:lang w:val="sr-Cyrl-CS"/>
        </w:rPr>
        <w:t>са припадајућим</w:t>
      </w:r>
      <w:r>
        <w:rPr>
          <w:lang w:val="sr-Cyrl-CS"/>
        </w:rPr>
        <w:t xml:space="preserve"> ПДВ</w:t>
      </w:r>
      <w:r w:rsidR="005474B4">
        <w:rPr>
          <w:lang w:val="sr-Cyrl-CS"/>
        </w:rPr>
        <w:t>-ом</w:t>
      </w:r>
      <w:r>
        <w:rPr>
          <w:lang w:val="sr-Cyrl-CS"/>
        </w:rPr>
        <w:t>.</w:t>
      </w:r>
      <w:r w:rsidR="001F3FBE">
        <w:rPr>
          <w:lang w:val="sr-Cyrl-RS"/>
        </w:rPr>
        <w:t xml:space="preserve"> за правно лице.</w:t>
      </w:r>
      <w:r>
        <w:rPr>
          <w:lang w:val="sr-Cyrl-CS"/>
        </w:rPr>
        <w:t xml:space="preserve"> Профактура се може преузети сваког радног дана, у периоду од 9:00 до 15:00 часова, у просторијама стечајног управника (уз претходни договор и најаву ст. управнику), на адреси у Кикинди, Николе Француског бр. 98</w:t>
      </w:r>
      <w:r w:rsidR="00F95519">
        <w:rPr>
          <w:lang w:val="sr-Cyrl-CS"/>
        </w:rPr>
        <w:t>, закључно са 23.11</w:t>
      </w:r>
      <w:r>
        <w:rPr>
          <w:lang w:val="sr-Cyrl-CS"/>
        </w:rPr>
        <w:t>.2</w:t>
      </w:r>
      <w:r w:rsidR="00B67E43">
        <w:rPr>
          <w:bCs/>
          <w:lang w:val="sr-Cyrl-CS"/>
        </w:rPr>
        <w:t>020</w:t>
      </w:r>
      <w:r>
        <w:rPr>
          <w:bCs/>
          <w:lang w:val="sr-Cyrl-CS"/>
        </w:rPr>
        <w:t>.</w:t>
      </w:r>
      <w:r>
        <w:rPr>
          <w:b/>
          <w:bCs/>
          <w:lang w:val="sr-Cyrl-CS"/>
        </w:rPr>
        <w:t xml:space="preserve"> </w:t>
      </w:r>
      <w:r>
        <w:rPr>
          <w:lang w:val="sr-Cyrl-CS"/>
        </w:rPr>
        <w:t>године или електронским путем;</w:t>
      </w:r>
    </w:p>
    <w:p w:rsidR="003B79BD" w:rsidRPr="00397720" w:rsidRDefault="003B79BD" w:rsidP="00397720">
      <w:pPr>
        <w:numPr>
          <w:ilvl w:val="0"/>
          <w:numId w:val="11"/>
        </w:numPr>
        <w:suppressAutoHyphens/>
        <w:spacing w:before="60"/>
        <w:jc w:val="both"/>
        <w:rPr>
          <w:lang w:val="sr-Cyrl-CS"/>
        </w:rPr>
      </w:pPr>
      <w:r>
        <w:t>у</w:t>
      </w:r>
      <w:r>
        <w:rPr>
          <w:lang w:val="sr-Cyrl-CS"/>
        </w:rPr>
        <w:t>плате</w:t>
      </w:r>
      <w:r>
        <w:rPr>
          <w:b/>
          <w:lang w:val="sr-Cyrl-CS"/>
        </w:rPr>
        <w:t xml:space="preserve"> депозит</w:t>
      </w:r>
      <w:r>
        <w:rPr>
          <w:lang w:val="sr-Cyrl-CS"/>
        </w:rPr>
        <w:t xml:space="preserve">  на текући рачун стечајног</w:t>
      </w:r>
      <w:r>
        <w:t xml:space="preserve"> </w:t>
      </w:r>
      <w:r>
        <w:rPr>
          <w:lang w:val="sr-Cyrl-CS"/>
        </w:rPr>
        <w:t xml:space="preserve"> дужника бр.</w:t>
      </w:r>
      <w:r w:rsidR="00AE1274">
        <w:rPr>
          <w:lang w:val="sr-Cyrl-CS"/>
        </w:rPr>
        <w:t xml:space="preserve"> </w:t>
      </w:r>
      <w:r w:rsidR="00AE1274" w:rsidRPr="00AE1274">
        <w:rPr>
          <w:lang w:val="sr-Cyrl-CS"/>
        </w:rPr>
        <w:t>200-2387180102016-72</w:t>
      </w:r>
      <w:r w:rsidR="00397720">
        <w:t>,</w:t>
      </w:r>
      <w:r w:rsidRPr="00397720">
        <w:rPr>
          <w:lang w:val="sr-Cyrl-CS"/>
        </w:rPr>
        <w:t xml:space="preserve"> </w:t>
      </w:r>
      <w:r w:rsidR="00397720">
        <w:t xml:space="preserve"> </w:t>
      </w:r>
      <w:r w:rsidRPr="00397720">
        <w:rPr>
          <w:lang w:val="sr-Cyrl-CS"/>
        </w:rPr>
        <w:t xml:space="preserve">који се води код </w:t>
      </w:r>
      <w:r w:rsidR="00B67E43" w:rsidRPr="00397720">
        <w:rPr>
          <w:lang w:val="sr-Cyrl-CS"/>
        </w:rPr>
        <w:t xml:space="preserve">Банка Поштанска штедионица а.д. Београд, </w:t>
      </w:r>
      <w:r w:rsidRPr="00397720">
        <w:rPr>
          <w:lang w:val="sr-Cyrl-CS"/>
        </w:rPr>
        <w:t xml:space="preserve">или положе </w:t>
      </w:r>
      <w:r w:rsidR="00397720">
        <w:t xml:space="preserve"> </w:t>
      </w:r>
      <w:r w:rsidRPr="00397720">
        <w:rPr>
          <w:lang w:val="sr-Cyrl-CS"/>
        </w:rPr>
        <w:t xml:space="preserve">неопозиву првокласну банкарску гаранцију наплативу на први позив, најкасније </w:t>
      </w:r>
      <w:r w:rsidRPr="00DF41B1">
        <w:rPr>
          <w:bCs/>
          <w:lang w:val="sr-Cyrl-CS"/>
        </w:rPr>
        <w:t>5 радних дана пре одржавања продаје</w:t>
      </w:r>
      <w:r w:rsidRPr="00DF41B1">
        <w:rPr>
          <w:lang w:val="sr-Cyrl-CS"/>
        </w:rPr>
        <w:t xml:space="preserve"> (</w:t>
      </w:r>
      <w:r w:rsidR="00B67E43" w:rsidRPr="00DF41B1">
        <w:rPr>
          <w:lang w:val="sr-Cyrl-CS"/>
        </w:rPr>
        <w:t xml:space="preserve">рок за уплату депозита је </w:t>
      </w:r>
      <w:r w:rsidR="00F95519" w:rsidRPr="00DF41B1">
        <w:t>23</w:t>
      </w:r>
      <w:r w:rsidR="00F95519" w:rsidRPr="00DF41B1">
        <w:rPr>
          <w:lang w:val="sr-Cyrl-CS"/>
        </w:rPr>
        <w:t>.11</w:t>
      </w:r>
      <w:r w:rsidRPr="00DF41B1">
        <w:rPr>
          <w:lang w:val="sr-Cyrl-CS"/>
        </w:rPr>
        <w:t>.2</w:t>
      </w:r>
      <w:r w:rsidR="00B67E43" w:rsidRPr="00DF41B1">
        <w:rPr>
          <w:bCs/>
          <w:lang w:val="sr-Cyrl-CS"/>
        </w:rPr>
        <w:t>020</w:t>
      </w:r>
      <w:r w:rsidRPr="00DF41B1">
        <w:rPr>
          <w:bCs/>
          <w:lang w:val="sr-Cyrl-CS"/>
        </w:rPr>
        <w:t>. године)</w:t>
      </w:r>
      <w:r w:rsidRPr="00DF41B1">
        <w:rPr>
          <w:lang w:val="sr-Cyrl-CS"/>
        </w:rPr>
        <w:t>.</w:t>
      </w:r>
      <w:r w:rsidRPr="00397720">
        <w:rPr>
          <w:lang w:val="sr-Cyrl-CS"/>
        </w:rPr>
        <w:t xml:space="preserve"> У случају да се као депозит положи првокласна банкарска гаранција, оригинал исте се ради провере мора доставити искључиво лично </w:t>
      </w:r>
      <w:r w:rsidR="00B67E43" w:rsidRPr="00397720">
        <w:rPr>
          <w:lang w:val="sr-Cyrl-CS"/>
        </w:rPr>
        <w:t>стечајном управнику</w:t>
      </w:r>
      <w:r w:rsidRPr="00397720">
        <w:rPr>
          <w:lang w:val="sr-Cyrl-CS"/>
        </w:rPr>
        <w:t xml:space="preserve">, </w:t>
      </w:r>
      <w:r w:rsidR="00B67E43" w:rsidRPr="00397720">
        <w:rPr>
          <w:lang w:val="sr-Cyrl-CS"/>
        </w:rPr>
        <w:t>Кикинда</w:t>
      </w:r>
      <w:r w:rsidRPr="00397720">
        <w:rPr>
          <w:lang w:val="sr-Cyrl-CS"/>
        </w:rPr>
        <w:t xml:space="preserve">, </w:t>
      </w:r>
      <w:r w:rsidR="00B67E43" w:rsidRPr="00397720">
        <w:rPr>
          <w:lang w:val="sr-Cyrl-CS"/>
        </w:rPr>
        <w:t>Николе Француског 98</w:t>
      </w:r>
      <w:r w:rsidRPr="00397720">
        <w:rPr>
          <w:lang w:val="sr-Cyrl-CS"/>
        </w:rPr>
        <w:t xml:space="preserve">, </w:t>
      </w:r>
      <w:r w:rsidR="00F95519" w:rsidRPr="00397720">
        <w:rPr>
          <w:lang w:val="sr-Cyrl-CS"/>
        </w:rPr>
        <w:t>закључно са 23.11</w:t>
      </w:r>
      <w:r w:rsidR="00B67E43" w:rsidRPr="00397720">
        <w:rPr>
          <w:lang w:val="sr-Cyrl-CS"/>
        </w:rPr>
        <w:t>.2020</w:t>
      </w:r>
      <w:r w:rsidRPr="00397720">
        <w:rPr>
          <w:lang w:val="sr-Cyrl-CS"/>
        </w:rPr>
        <w:t>. године до 15:00 часова по београдском времену (ГМТ+1). У обзир ће се узети само банкарске гаранције које пристигну на назначену адресу у назначено време. Гаранција</w:t>
      </w:r>
      <w:r w:rsidR="00F95519" w:rsidRPr="00397720">
        <w:rPr>
          <w:lang w:val="sr-Cyrl-CS"/>
        </w:rPr>
        <w:t xml:space="preserve"> мора имати рок важења до 29.0</w:t>
      </w:r>
      <w:r w:rsidR="00AA04E7" w:rsidRPr="00397720">
        <w:rPr>
          <w:lang w:val="sr-Cyrl-CS"/>
        </w:rPr>
        <w:t>1</w:t>
      </w:r>
      <w:r w:rsidR="00F95519" w:rsidRPr="00397720">
        <w:rPr>
          <w:lang w:val="sr-Cyrl-CS"/>
        </w:rPr>
        <w:t>.2021</w:t>
      </w:r>
      <w:r w:rsidRPr="00397720">
        <w:rPr>
          <w:lang w:val="sr-Cyrl-CS"/>
        </w:rPr>
        <w:t xml:space="preserve">. године. </w:t>
      </w:r>
    </w:p>
    <w:p w:rsidR="003B79BD" w:rsidRDefault="003B79BD" w:rsidP="003B79BD">
      <w:pPr>
        <w:numPr>
          <w:ilvl w:val="0"/>
          <w:numId w:val="11"/>
        </w:numPr>
        <w:suppressAutoHyphens/>
        <w:spacing w:before="60"/>
        <w:ind w:left="714" w:hanging="357"/>
        <w:jc w:val="both"/>
        <w:rPr>
          <w:lang w:val="sr-Cyrl-CS"/>
        </w:rPr>
      </w:pPr>
      <w:r>
        <w:rPr>
          <w:b/>
          <w:bCs/>
          <w:lang w:val="sr-Cyrl-CS"/>
        </w:rPr>
        <w:t xml:space="preserve">потпишу изјаву о губитку </w:t>
      </w:r>
      <w:r>
        <w:rPr>
          <w:bCs/>
          <w:lang w:val="sr-Cyrl-CS"/>
        </w:rPr>
        <w:t>п</w:t>
      </w:r>
      <w:r>
        <w:rPr>
          <w:lang w:val="sr-Cyrl-CS"/>
        </w:rPr>
        <w:t>рава на враћање депозита. Изјава чини саставни део продајне документације.</w:t>
      </w:r>
    </w:p>
    <w:p w:rsidR="003B79BD" w:rsidRDefault="003B79BD" w:rsidP="003B79BD">
      <w:pPr>
        <w:jc w:val="both"/>
      </w:pPr>
    </w:p>
    <w:p w:rsidR="003B79BD" w:rsidRDefault="003B79BD" w:rsidP="003B79BD">
      <w:pPr>
        <w:jc w:val="both"/>
        <w:rPr>
          <w:lang w:val="sr-Cyrl-CS"/>
        </w:rPr>
      </w:pPr>
      <w:r>
        <w:rPr>
          <w:lang w:val="sr-Cyrl-CS"/>
        </w:rPr>
        <w:t xml:space="preserve">Имовина се купује у виђеном стању и може се разгледати након откупа продајне документације, сваким радним даном од 12 до </w:t>
      </w:r>
      <w:r w:rsidR="00F95519">
        <w:rPr>
          <w:lang w:val="sr-Cyrl-CS"/>
        </w:rPr>
        <w:t>14 часова, а најкасније до 23.11</w:t>
      </w:r>
      <w:r w:rsidR="00B67E43">
        <w:rPr>
          <w:lang w:val="sr-Cyrl-CS"/>
        </w:rPr>
        <w:t>.2020</w:t>
      </w:r>
      <w:r>
        <w:rPr>
          <w:lang w:val="sr-Cyrl-CS"/>
        </w:rPr>
        <w:t xml:space="preserve">. године (уз претходну најаву </w:t>
      </w:r>
      <w:r w:rsidR="009D6EC6">
        <w:rPr>
          <w:lang w:val="sr-Cyrl-CS"/>
        </w:rPr>
        <w:t>стечајном</w:t>
      </w:r>
      <w:r>
        <w:rPr>
          <w:lang w:val="sr-Cyrl-CS"/>
        </w:rPr>
        <w:t xml:space="preserve"> управника).</w:t>
      </w:r>
    </w:p>
    <w:p w:rsidR="003B79BD" w:rsidRDefault="003B79BD" w:rsidP="003B79BD">
      <w:pPr>
        <w:jc w:val="both"/>
        <w:rPr>
          <w:lang w:val="sr-Cyrl-CS"/>
        </w:rPr>
      </w:pPr>
    </w:p>
    <w:p w:rsidR="003B79BD" w:rsidRDefault="003B79BD" w:rsidP="003B79BD">
      <w:pPr>
        <w:jc w:val="both"/>
        <w:rPr>
          <w:rFonts w:cs="Arial"/>
          <w:lang w:val="sr-Cyrl-CS"/>
        </w:rPr>
      </w:pPr>
      <w:r>
        <w:rPr>
          <w:rFonts w:cs="Arial"/>
          <w:lang w:val="sr-Cyrl-CS"/>
        </w:rPr>
        <w:t xml:space="preserve">Након уплате депозита, а најкасније </w:t>
      </w:r>
      <w:r w:rsidR="009D6EC6">
        <w:rPr>
          <w:rFonts w:cs="Arial"/>
          <w:lang w:val="sr-Cyrl-CS"/>
        </w:rPr>
        <w:t xml:space="preserve">закључно са </w:t>
      </w:r>
      <w:r>
        <w:rPr>
          <w:rFonts w:cs="Arial"/>
          <w:lang w:val="sr-Cyrl-CS"/>
        </w:rPr>
        <w:t xml:space="preserve"> </w:t>
      </w:r>
      <w:r w:rsidR="00397720">
        <w:rPr>
          <w:rFonts w:cs="Arial"/>
          <w:lang w:val="sr-Cyrl-CS"/>
        </w:rPr>
        <w:t>23.11</w:t>
      </w:r>
      <w:r w:rsidR="00B67E43">
        <w:rPr>
          <w:rFonts w:cs="Arial"/>
          <w:lang w:val="sr-Cyrl-CS"/>
        </w:rPr>
        <w:t>.2020</w:t>
      </w:r>
      <w:r>
        <w:rPr>
          <w:rFonts w:cs="Arial"/>
          <w:lang w:val="sr-Cyrl-CS"/>
        </w:rPr>
        <w:t xml:space="preserve">. године, потенцијални купци, ради правовремене евиденције, морају предати </w:t>
      </w:r>
      <w:r w:rsidR="00B67E43">
        <w:rPr>
          <w:rFonts w:cs="Arial"/>
          <w:lang w:val="sr-Cyrl-CS"/>
        </w:rPr>
        <w:t>стечајном управнику</w:t>
      </w:r>
      <w:r>
        <w:rPr>
          <w:rFonts w:cs="Arial"/>
          <w:lang w:val="sr-Cyrl-CS"/>
        </w:rPr>
        <w:t xml:space="preserve">: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оверено овлашћење за заступање, уколико на јавном надметању не присуствује потенцијални купац лично (за физичка лица) или законски заступник (за правна лица). </w:t>
      </w:r>
    </w:p>
    <w:p w:rsidR="003B79BD" w:rsidRDefault="003B79BD" w:rsidP="003B79BD">
      <w:pPr>
        <w:tabs>
          <w:tab w:val="left" w:pos="1575"/>
        </w:tabs>
        <w:jc w:val="both"/>
        <w:rPr>
          <w:rFonts w:cs="Arial"/>
          <w:b/>
          <w:bCs/>
          <w:lang w:val="sr-Cyrl-CS"/>
        </w:rPr>
      </w:pPr>
    </w:p>
    <w:p w:rsidR="003B79BD" w:rsidRPr="00DF41B1" w:rsidRDefault="003B79BD" w:rsidP="00397720">
      <w:pPr>
        <w:tabs>
          <w:tab w:val="left" w:pos="1575"/>
        </w:tabs>
        <w:jc w:val="both"/>
        <w:rPr>
          <w:rFonts w:cs="Arial"/>
          <w:lang w:val="sr-Cyrl-CS"/>
        </w:rPr>
      </w:pPr>
      <w:r w:rsidRPr="00DF41B1">
        <w:rPr>
          <w:rFonts w:cs="Arial"/>
          <w:bCs/>
          <w:lang w:val="sr-Cyrl-CS"/>
        </w:rPr>
        <w:t xml:space="preserve">Јавно надметање биће одржано </w:t>
      </w:r>
      <w:r w:rsidRPr="00DF41B1">
        <w:rPr>
          <w:rFonts w:cs="Arial"/>
          <w:lang w:val="sr-Cyrl-CS"/>
        </w:rPr>
        <w:t>дана</w:t>
      </w:r>
      <w:r w:rsidR="00F95519" w:rsidRPr="00DF41B1">
        <w:rPr>
          <w:rFonts w:cs="Arial"/>
          <w:bCs/>
          <w:lang w:val="sr-Cyrl-CS"/>
        </w:rPr>
        <w:t xml:space="preserve"> 30.11</w:t>
      </w:r>
      <w:r w:rsidRPr="00DF41B1">
        <w:rPr>
          <w:rFonts w:cs="Arial"/>
          <w:bCs/>
          <w:lang w:val="sr-Cyrl-CS"/>
        </w:rPr>
        <w:t>.</w:t>
      </w:r>
      <w:r w:rsidR="00B67E43" w:rsidRPr="00DF41B1">
        <w:rPr>
          <w:rFonts w:cs="Arial"/>
          <w:lang w:val="sr-Cyrl-CS"/>
        </w:rPr>
        <w:t>2020. године у 10</w:t>
      </w:r>
      <w:r w:rsidRPr="00DF41B1">
        <w:rPr>
          <w:rFonts w:cs="Arial"/>
          <w:lang w:val="sr-Cyrl-CS"/>
        </w:rPr>
        <w:t xml:space="preserve">:00 часова, на следећој адреси: </w:t>
      </w:r>
      <w:r w:rsidR="00B67E43" w:rsidRPr="00DF41B1">
        <w:rPr>
          <w:rFonts w:cs="Arial"/>
          <w:lang w:val="sr-Cyrl-CS"/>
        </w:rPr>
        <w:t>Стечајни управник Паулијана Слободан Сударов ПР</w:t>
      </w:r>
      <w:r w:rsidRPr="00DF41B1">
        <w:rPr>
          <w:rFonts w:cs="Arial"/>
          <w:lang w:val="sr-Cyrl-CS"/>
        </w:rPr>
        <w:t xml:space="preserve">, </w:t>
      </w:r>
      <w:r w:rsidR="00B67E43" w:rsidRPr="00DF41B1">
        <w:rPr>
          <w:rFonts w:cs="Arial"/>
          <w:lang w:val="sr-Cyrl-CS"/>
        </w:rPr>
        <w:t>Кикинда</w:t>
      </w:r>
      <w:r w:rsidRPr="00DF41B1">
        <w:rPr>
          <w:rFonts w:cs="Arial"/>
          <w:lang w:val="sr-Cyrl-CS"/>
        </w:rPr>
        <w:t xml:space="preserve">, </w:t>
      </w:r>
      <w:r w:rsidR="00B67E43" w:rsidRPr="00DF41B1">
        <w:rPr>
          <w:rFonts w:cs="Arial"/>
          <w:lang w:val="sr-Cyrl-CS"/>
        </w:rPr>
        <w:t>Николе Француског 98.</w:t>
      </w:r>
      <w:r w:rsidR="00397720" w:rsidRPr="00DF41B1">
        <w:rPr>
          <w:rFonts w:cs="Arial"/>
        </w:rPr>
        <w:t xml:space="preserve"> </w:t>
      </w:r>
      <w:r w:rsidRPr="00DF41B1">
        <w:rPr>
          <w:rFonts w:cs="Arial"/>
          <w:bCs/>
          <w:lang w:val="sr-Cyrl-CS"/>
        </w:rPr>
        <w:t>Регистрација учесника</w:t>
      </w:r>
      <w:r w:rsidRPr="00DF41B1">
        <w:rPr>
          <w:rFonts w:cs="Arial"/>
          <w:lang w:val="sr-Cyrl-CS"/>
        </w:rPr>
        <w:t xml:space="preserve"> почиње два сата пре почетка јавног надметања, а завршава се 10 минута пре почетка јавног на</w:t>
      </w:r>
      <w:r w:rsidR="00B67E43" w:rsidRPr="00DF41B1">
        <w:rPr>
          <w:rFonts w:cs="Arial"/>
          <w:lang w:val="sr-Cyrl-CS"/>
        </w:rPr>
        <w:t>дметања, односно у периоду од 08:00-09</w:t>
      </w:r>
      <w:r w:rsidRPr="00DF41B1">
        <w:rPr>
          <w:rFonts w:cs="Arial"/>
          <w:lang w:val="sr-Cyrl-CS"/>
        </w:rPr>
        <w:t>:50 часова на истој адреси.</w:t>
      </w:r>
    </w:p>
    <w:p w:rsidR="003B79BD" w:rsidRDefault="003B79BD" w:rsidP="003B79BD">
      <w:pPr>
        <w:jc w:val="both"/>
        <w:rPr>
          <w:rFonts w:cs="Arial"/>
          <w:lang w:val="sr-Cyrl-CS"/>
        </w:rPr>
      </w:pPr>
    </w:p>
    <w:p w:rsidR="003B79BD" w:rsidRDefault="003B79BD" w:rsidP="003B79BD">
      <w:pPr>
        <w:jc w:val="both"/>
        <w:rPr>
          <w:rFonts w:cs="Arial"/>
          <w:lang w:val="sr-Cyrl-CS"/>
        </w:rPr>
      </w:pPr>
      <w:r>
        <w:rPr>
          <w:rFonts w:cs="Arial"/>
          <w:lang w:val="sr-Cyrl-CS"/>
        </w:rPr>
        <w:t>Стечајни управник спроводи јавно надметање тако што:</w:t>
      </w:r>
    </w:p>
    <w:p w:rsidR="003B79BD" w:rsidRDefault="003B79BD" w:rsidP="003B79BD">
      <w:pPr>
        <w:numPr>
          <w:ilvl w:val="0"/>
          <w:numId w:val="12"/>
        </w:numPr>
        <w:suppressAutoHyphens/>
        <w:jc w:val="both"/>
        <w:rPr>
          <w:rFonts w:cs="Arial"/>
          <w:lang w:val="sr-Cyrl-CS"/>
        </w:rPr>
      </w:pPr>
      <w:r>
        <w:rPr>
          <w:rFonts w:cs="Arial"/>
          <w:lang w:val="sr-Cyrl-CS"/>
        </w:rPr>
        <w:lastRenderedPageBreak/>
        <w:t>региструје лица која имају право учешћа на јавном надметању (имају овлашћења или су лично присутна);</w:t>
      </w:r>
    </w:p>
    <w:p w:rsidR="003B79BD" w:rsidRDefault="003B79BD" w:rsidP="003B79BD">
      <w:pPr>
        <w:numPr>
          <w:ilvl w:val="0"/>
          <w:numId w:val="12"/>
        </w:numPr>
        <w:suppressAutoHyphens/>
        <w:jc w:val="both"/>
        <w:rPr>
          <w:rFonts w:cs="Arial"/>
          <w:lang w:val="sr-Cyrl-CS"/>
        </w:rPr>
      </w:pPr>
      <w:r>
        <w:rPr>
          <w:rFonts w:cs="Arial"/>
          <w:lang w:val="sr-Cyrl-CS"/>
        </w:rPr>
        <w:t>отвара јавно надметање читајући правила надметања;</w:t>
      </w:r>
    </w:p>
    <w:p w:rsidR="003B79BD" w:rsidRDefault="003B79BD" w:rsidP="003B79BD">
      <w:pPr>
        <w:numPr>
          <w:ilvl w:val="0"/>
          <w:numId w:val="12"/>
        </w:numPr>
        <w:suppressAutoHyphens/>
        <w:jc w:val="both"/>
        <w:rPr>
          <w:rFonts w:cs="Arial"/>
          <w:lang w:val="sr-Cyrl-CS"/>
        </w:rPr>
      </w:pPr>
      <w:r>
        <w:rPr>
          <w:rFonts w:cs="Arial"/>
          <w:lang w:val="sr-Cyrl-CS"/>
        </w:rPr>
        <w:t>позива учеснике да прихвате понуђену цену према унапред утврђеним корацима увећања;</w:t>
      </w:r>
    </w:p>
    <w:p w:rsidR="003B79BD" w:rsidRDefault="003B79BD" w:rsidP="003B79BD">
      <w:pPr>
        <w:numPr>
          <w:ilvl w:val="0"/>
          <w:numId w:val="12"/>
        </w:numPr>
        <w:suppressAutoHyphens/>
        <w:jc w:val="both"/>
        <w:rPr>
          <w:rFonts w:cs="Arial"/>
          <w:lang w:val="sr-Cyrl-CS"/>
        </w:rPr>
      </w:pPr>
      <w:r>
        <w:rPr>
          <w:rFonts w:cs="Arial"/>
          <w:lang w:val="sr-Cyrl-CS"/>
        </w:rPr>
        <w:t>одржава ред на јавном надметању;</w:t>
      </w:r>
    </w:p>
    <w:p w:rsidR="003B79BD" w:rsidRDefault="003B79BD" w:rsidP="003B79BD">
      <w:pPr>
        <w:numPr>
          <w:ilvl w:val="0"/>
          <w:numId w:val="12"/>
        </w:numPr>
        <w:suppressAutoHyphens/>
        <w:jc w:val="both"/>
        <w:rPr>
          <w:rFonts w:cs="Arial"/>
          <w:lang w:val="sr-Cyrl-CS"/>
        </w:rPr>
      </w:pPr>
      <w:r>
        <w:rPr>
          <w:rFonts w:cs="Arial"/>
          <w:lang w:val="sr-Cyrl-CS"/>
        </w:rPr>
        <w:t>проглашава за купца учесника који је прихватио највишу понуђену цену;</w:t>
      </w:r>
    </w:p>
    <w:p w:rsidR="003B79BD" w:rsidRDefault="003B79BD" w:rsidP="003B79BD">
      <w:pPr>
        <w:numPr>
          <w:ilvl w:val="0"/>
          <w:numId w:val="12"/>
        </w:numPr>
        <w:suppressAutoHyphens/>
        <w:jc w:val="both"/>
        <w:rPr>
          <w:rFonts w:cs="Arial"/>
          <w:lang w:val="sr-Cyrl-CS"/>
        </w:rPr>
      </w:pPr>
      <w:r>
        <w:rPr>
          <w:rFonts w:cs="Arial"/>
          <w:lang w:val="sr-Cyrl-CS"/>
        </w:rPr>
        <w:t>потписује записник.</w:t>
      </w:r>
    </w:p>
    <w:p w:rsidR="00CF4AC7" w:rsidRDefault="00CF4AC7" w:rsidP="00CF4AC7">
      <w:pPr>
        <w:jc w:val="both"/>
        <w:rPr>
          <w:rFonts w:cs="Arial"/>
          <w:lang w:val="sr-Cyrl-CS"/>
        </w:rPr>
      </w:pPr>
    </w:p>
    <w:p w:rsidR="00CF4AC7" w:rsidRDefault="00CF4AC7" w:rsidP="00CF4AC7">
      <w:pPr>
        <w:jc w:val="both"/>
        <w:rPr>
          <w:rFonts w:cs="Arial"/>
          <w:lang w:val="sr-Cyrl-CS"/>
        </w:rPr>
      </w:pPr>
      <w:r>
        <w:rPr>
          <w:rFonts w:cs="Arial"/>
          <w:lang w:val="sr-Cyrl-CS"/>
        </w:rPr>
        <w:t>У случају</w:t>
      </w:r>
      <w:r w:rsidR="00DF41B1">
        <w:rPr>
          <w:rFonts w:cs="Arial"/>
          <w:lang w:val="sr-Cyrl-CS"/>
        </w:rPr>
        <w:t xml:space="preserve"> да на јавном надметању победи </w:t>
      </w:r>
      <w:r w:rsidR="00DF41B1">
        <w:rPr>
          <w:rFonts w:cs="Arial"/>
          <w:lang w:val="sr-Cyrl-RS"/>
        </w:rPr>
        <w:t>к</w:t>
      </w:r>
      <w:r>
        <w:rPr>
          <w:rFonts w:cs="Arial"/>
          <w:lang w:val="sr-Cyrl-CS"/>
        </w:rPr>
        <w:t>упац који је д</w:t>
      </w:r>
      <w:r>
        <w:rPr>
          <w:rFonts w:cs="Arial"/>
          <w:lang w:val="sr-Latn-RS"/>
        </w:rPr>
        <w:t>e</w:t>
      </w:r>
      <w:r>
        <w:rPr>
          <w:rFonts w:cs="Arial"/>
          <w:lang w:val="sr-Cyrl-RS"/>
        </w:rPr>
        <w:t>п</w:t>
      </w:r>
      <w:r>
        <w:rPr>
          <w:rFonts w:cs="Arial"/>
          <w:lang w:val="sr-Cyrl-CS"/>
        </w:rPr>
        <w:t xml:space="preserve">oзит обезбедио банкарском гаранцијом, исти мора уплатити износ депозита на рачун стечајног дужника у року од </w:t>
      </w:r>
      <w:r>
        <w:rPr>
          <w:rFonts w:cs="Arial"/>
          <w:b/>
          <w:bCs/>
          <w:lang w:val="sr-Latn-RS"/>
        </w:rPr>
        <w:t>2 (</w:t>
      </w:r>
      <w:r>
        <w:rPr>
          <w:rFonts w:cs="Arial"/>
          <w:b/>
          <w:bCs/>
          <w:lang w:val="sr-Cyrl-CS"/>
        </w:rPr>
        <w:t>два</w:t>
      </w:r>
      <w:r>
        <w:rPr>
          <w:rFonts w:cs="Arial"/>
          <w:b/>
          <w:bCs/>
          <w:lang w:val="sr-Latn-RS"/>
        </w:rPr>
        <w:t>)</w:t>
      </w:r>
      <w:r>
        <w:rPr>
          <w:rFonts w:cs="Arial"/>
          <w:b/>
          <w:bCs/>
          <w:lang w:val="sr-Cyrl-CS"/>
        </w:rPr>
        <w:t xml:space="preserve"> радна дана</w:t>
      </w:r>
      <w:r>
        <w:rPr>
          <w:rFonts w:cs="Arial"/>
          <w:lang w:val="sr-Cyrl-CS"/>
        </w:rPr>
        <w:t xml:space="preserve"> од дана јавног надметања, а пре потписивања купопродајног уговора, након чега ће му бити враћена гаранција.</w:t>
      </w:r>
    </w:p>
    <w:p w:rsidR="00CF4AC7" w:rsidRDefault="00CF4AC7" w:rsidP="00CF4AC7">
      <w:pPr>
        <w:jc w:val="both"/>
        <w:rPr>
          <w:rFonts w:cs="Arial"/>
          <w:lang w:val="sr-Cyrl-CS"/>
        </w:rPr>
      </w:pPr>
    </w:p>
    <w:p w:rsidR="00CF4AC7" w:rsidRDefault="00CF4AC7" w:rsidP="00CF4AC7">
      <w:pPr>
        <w:jc w:val="both"/>
        <w:rPr>
          <w:rFonts w:cs="Arial"/>
          <w:lang w:val="sr-Cyrl-CS"/>
        </w:rPr>
      </w:pPr>
      <w:r>
        <w:rPr>
          <w:rFonts w:cs="Arial"/>
          <w:lang w:val="sr-Cyrl-CS"/>
        </w:rPr>
        <w:t xml:space="preserve">Купопродајни уговор се потписује у року од </w:t>
      </w:r>
      <w:r w:rsidR="00BF5E68">
        <w:rPr>
          <w:rFonts w:cs="Arial"/>
          <w:b/>
          <w:bCs/>
          <w:lang w:val="sr-Cyrl-CS"/>
        </w:rPr>
        <w:t>3 радн</w:t>
      </w:r>
      <w:r w:rsidR="00BF5E68">
        <w:rPr>
          <w:rFonts w:cs="Arial"/>
          <w:b/>
          <w:bCs/>
          <w:lang w:val="sr-Cyrl-RS"/>
        </w:rPr>
        <w:t>а</w:t>
      </w:r>
      <w:r>
        <w:rPr>
          <w:rFonts w:cs="Arial"/>
          <w:b/>
          <w:bCs/>
          <w:lang w:val="sr-Cyrl-CS"/>
        </w:rPr>
        <w:t xml:space="preserve"> дана</w:t>
      </w:r>
      <w:r>
        <w:rPr>
          <w:rFonts w:cs="Arial"/>
          <w:lang w:val="sr-Cyrl-CS"/>
        </w:rPr>
        <w:t xml:space="preserve"> од дана одржавања јавног надметања, под условом да је депозит који је обезбеђен гаранцијом уплаћен на рачун стечајног дужника</w:t>
      </w:r>
      <w:r w:rsidR="00BF5E68">
        <w:rPr>
          <w:rFonts w:cs="Arial"/>
          <w:lang w:val="sr-Cyrl-CS"/>
        </w:rPr>
        <w:t xml:space="preserve"> и да стечајни управник прибави сагласности сходно 136 в Закона о стечају од Одбора поверилаца, разлучних и заложних поверилаца.</w:t>
      </w:r>
      <w:r>
        <w:rPr>
          <w:rFonts w:cs="Arial"/>
          <w:lang w:val="sr-Cyrl-CS"/>
        </w:rPr>
        <w:t xml:space="preserve"> Проглашени купац је дужан да уплати преостали износ купопродајне цене у року од </w:t>
      </w:r>
      <w:r w:rsidR="00BF5E68">
        <w:rPr>
          <w:rFonts w:cs="Arial"/>
          <w:b/>
          <w:lang w:val="sr-Cyrl-CS"/>
        </w:rPr>
        <w:t>15</w:t>
      </w:r>
      <w:r>
        <w:rPr>
          <w:rFonts w:cs="Arial"/>
          <w:b/>
          <w:lang w:val="sr-Cyrl-CS"/>
        </w:rPr>
        <w:t xml:space="preserve"> дана</w:t>
      </w:r>
      <w:r>
        <w:rPr>
          <w:rFonts w:cs="Arial"/>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 роковима и по прописаној процедури, губи право на повраћај депозита, а за купца се проглашава други најбољи понуђач.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w:t>
      </w:r>
      <w:r w:rsidR="00DF41B1">
        <w:rPr>
          <w:rFonts w:cs="Arial"/>
          <w:lang w:val="sr-Latn-RS"/>
        </w:rPr>
        <w:t>3</w:t>
      </w:r>
      <w:r>
        <w:rPr>
          <w:rFonts w:cs="Arial"/>
          <w:lang w:val="sr-Cyrl-CS"/>
        </w:rPr>
        <w:t xml:space="preserve"> (</w:t>
      </w:r>
      <w:r w:rsidR="00DF41B1">
        <w:rPr>
          <w:rFonts w:cs="Arial"/>
          <w:lang w:val="sr-Cyrl-RS"/>
        </w:rPr>
        <w:t>три</w:t>
      </w:r>
      <w:r w:rsidR="00DF41B1">
        <w:rPr>
          <w:rFonts w:cs="Arial"/>
          <w:lang w:val="sr-Cyrl-CS"/>
        </w:rPr>
        <w:t>) радна</w:t>
      </w:r>
      <w:r>
        <w:rPr>
          <w:rFonts w:cs="Arial"/>
          <w:lang w:val="sr-Cyrl-CS"/>
        </w:rPr>
        <w:t xml:space="preserve"> дана од пријема обавештења којим се други најбољи понуђач проглашава за купца. </w:t>
      </w:r>
    </w:p>
    <w:p w:rsidR="00CF4AC7" w:rsidRDefault="00CF4AC7" w:rsidP="00CF4AC7">
      <w:pPr>
        <w:jc w:val="both"/>
        <w:rPr>
          <w:rFonts w:cs="Arial"/>
          <w:lang w:val="sr-Cyrl-CS"/>
        </w:rPr>
      </w:pPr>
    </w:p>
    <w:p w:rsidR="00CF4AC7" w:rsidRDefault="00CF4AC7" w:rsidP="00CF4AC7">
      <w:pPr>
        <w:jc w:val="both"/>
        <w:rPr>
          <w:rFonts w:cs="Arial"/>
          <w:lang w:val="sr-Cyrl-CS"/>
        </w:rPr>
      </w:pPr>
      <w:r>
        <w:rPr>
          <w:rFonts w:cs="Arial"/>
          <w:lang w:val="sr-Cyrl-CS"/>
        </w:rPr>
        <w:t>Учесницима који на јавном надметању нису стекли статус купца или другог најбољег понуђача, депозит (гаранција) се враћа у року од 8 радних дана од дана јавног надметања. Уплатилац депозита губи право на повраћај депозита у складу са Изјавом о губитку права на повраћај депозита. Порезе и трошкове који произилазе из закљученог купопродајног уговора  у целости сноси купац.</w:t>
      </w:r>
      <w:r w:rsidR="0083364C">
        <w:rPr>
          <w:rFonts w:cs="Arial"/>
        </w:rPr>
        <w:t xml:space="preserve"> </w:t>
      </w:r>
      <w:r>
        <w:rPr>
          <w:rFonts w:cs="Arial"/>
          <w:lang w:val="sr-Cyrl-CS"/>
        </w:rPr>
        <w:t>Није дозвољено достављање оригиналне банкарске гаранције пошиљком (обичном или препоручено), путем факса, мејла, или на други начин, осим на начин прописан у тачки 2. услова за стицање права на учешће из овог огласа.</w:t>
      </w:r>
    </w:p>
    <w:p w:rsidR="00CF4AC7" w:rsidRDefault="00CF4AC7" w:rsidP="00CF4AC7">
      <w:pPr>
        <w:jc w:val="both"/>
        <w:rPr>
          <w:rFonts w:cs="Arial"/>
          <w:lang w:val="sr-Cyrl-CS"/>
        </w:rPr>
      </w:pPr>
    </w:p>
    <w:p w:rsidR="00CF4AC7" w:rsidRDefault="00CF4AC7" w:rsidP="00CF4AC7">
      <w:pPr>
        <w:autoSpaceDE w:val="0"/>
        <w:jc w:val="both"/>
        <w:rPr>
          <w:rFonts w:eastAsia="Calibri" w:cs="Arial"/>
          <w:color w:val="000000"/>
          <w:lang w:val="sr-Cyrl-CS"/>
        </w:rPr>
      </w:pPr>
      <w:r>
        <w:rPr>
          <w:rFonts w:eastAsia="Calibri" w:cs="Arial"/>
          <w:color w:val="000000"/>
          <w:lang w:val="sr-Cyrl-CS"/>
        </w:rPr>
        <w:t xml:space="preserve">НАПОМЕНА: </w:t>
      </w:r>
    </w:p>
    <w:p w:rsidR="00CF4AC7" w:rsidRPr="00CF4AC7" w:rsidRDefault="00CF4AC7" w:rsidP="00CF4AC7">
      <w:pPr>
        <w:pStyle w:val="ListParagraph"/>
        <w:numPr>
          <w:ilvl w:val="0"/>
          <w:numId w:val="19"/>
        </w:numPr>
        <w:tabs>
          <w:tab w:val="left" w:pos="270"/>
        </w:tabs>
        <w:autoSpaceDE w:val="0"/>
        <w:ind w:left="270" w:hanging="270"/>
        <w:jc w:val="both"/>
        <w:rPr>
          <w:rFonts w:eastAsia="Calibri" w:cs="Arial"/>
          <w:color w:val="000000"/>
          <w:lang w:val="sr-Cyrl-RS"/>
        </w:rPr>
      </w:pPr>
      <w:r>
        <w:rPr>
          <w:rFonts w:eastAsia="Calibri" w:cs="Arial"/>
          <w:color w:val="000000"/>
          <w:lang w:val="sr-Cyrl-RS"/>
        </w:rPr>
        <w:t>а</w:t>
      </w:r>
      <w:r w:rsidRPr="00CF4AC7">
        <w:rPr>
          <w:rFonts w:eastAsia="Calibri" w:cs="Arial"/>
          <w:color w:val="000000"/>
          <w:lang w:val="sr-Cyrl-RS"/>
        </w:rPr>
        <w:t xml:space="preserve">ко највиша достављена понуда на јавном надметању износи мање од 50% од процењене вредности предмета продаје, стечајни управник је дужан да пре прихватања такве понуде </w:t>
      </w:r>
      <w:r w:rsidR="00DF41B1">
        <w:rPr>
          <w:rFonts w:eastAsia="Calibri" w:cs="Arial"/>
          <w:color w:val="000000"/>
          <w:lang w:val="sr-Cyrl-RS"/>
        </w:rPr>
        <w:t>прибави</w:t>
      </w:r>
      <w:r w:rsidRPr="00CF4AC7">
        <w:rPr>
          <w:rFonts w:eastAsia="Calibri" w:cs="Arial"/>
          <w:color w:val="000000"/>
          <w:lang w:val="sr-Cyrl-RS"/>
        </w:rPr>
        <w:t xml:space="preserve"> сагласност Одбора поверилаца, разлучних и заложних поверилаца сходно члана 136 в. Закона о стечају.</w:t>
      </w:r>
    </w:p>
    <w:p w:rsidR="00CF4AC7" w:rsidRPr="00CF4AC7" w:rsidRDefault="00CF4AC7" w:rsidP="00CF4AC7">
      <w:pPr>
        <w:pStyle w:val="ListParagraph"/>
        <w:numPr>
          <w:ilvl w:val="0"/>
          <w:numId w:val="19"/>
        </w:numPr>
        <w:autoSpaceDE w:val="0"/>
        <w:ind w:left="360"/>
        <w:jc w:val="both"/>
        <w:rPr>
          <w:rFonts w:eastAsia="Calibri" w:cs="Arial"/>
          <w:color w:val="000000"/>
          <w:lang w:val="sr-Cyrl-CS"/>
        </w:rPr>
      </w:pPr>
      <w:r w:rsidRPr="00CF4AC7">
        <w:rPr>
          <w:rFonts w:eastAsia="Calibri" w:cs="Arial"/>
          <w:color w:val="000000"/>
          <w:lang w:val="sr-Cyrl-CS"/>
        </w:rPr>
        <w:t xml:space="preserve">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 сходно одредбама Закона о заштити конкуренције („Сл.гласник РС“ бр.51/2009), услови и рокови закључења уговора биће прилагођени роковима одлучивања Комисије за заштиту конкуренције. У наведеном случају пролашеном купцу банкарска гаранција ће бити наплаћена у року предвиђеним </w:t>
      </w:r>
      <w:r w:rsidRPr="00CF4AC7">
        <w:rPr>
          <w:rFonts w:eastAsia="Calibri" w:cs="Arial"/>
          <w:color w:val="000000"/>
          <w:lang w:val="sr-Cyrl-CS"/>
        </w:rPr>
        <w:lastRenderedPageBreak/>
        <w:t xml:space="preserve">огласом односно депозит ће бити задржан до доношења одлуке Комисије за заштиту конкуренције. </w:t>
      </w:r>
    </w:p>
    <w:p w:rsidR="009A2ADF" w:rsidRDefault="009A2ADF" w:rsidP="003B79BD">
      <w:pPr>
        <w:jc w:val="both"/>
        <w:rPr>
          <w:rFonts w:cs="Arial"/>
          <w:lang w:val="sr-Cyrl-CS"/>
        </w:rPr>
      </w:pPr>
    </w:p>
    <w:p w:rsidR="003B79BD" w:rsidRDefault="003B79BD" w:rsidP="003B79BD">
      <w:pPr>
        <w:jc w:val="both"/>
        <w:rPr>
          <w:rFonts w:cs="Arial"/>
          <w:lang w:val="sr-Cyrl-CS"/>
        </w:rPr>
      </w:pPr>
      <w:r>
        <w:rPr>
          <w:rFonts w:cs="Arial"/>
          <w:lang w:val="sr-Cyrl-CS"/>
        </w:rPr>
        <w:t xml:space="preserve">Овлашћено лице: </w:t>
      </w:r>
      <w:r w:rsidR="000D6BA4">
        <w:rPr>
          <w:rFonts w:cs="Arial"/>
          <w:lang w:val="sr-Cyrl-CS"/>
        </w:rPr>
        <w:t>стечајни управник</w:t>
      </w:r>
      <w:r>
        <w:rPr>
          <w:rFonts w:cs="Arial"/>
          <w:lang w:val="sr-Cyrl-CS"/>
        </w:rPr>
        <w:t xml:space="preserve"> </w:t>
      </w:r>
      <w:r w:rsidR="000D6BA4">
        <w:rPr>
          <w:rFonts w:cs="Arial"/>
          <w:lang w:val="sr-Cyrl-CS"/>
        </w:rPr>
        <w:t>Слободан Суд</w:t>
      </w:r>
      <w:r w:rsidR="00607729">
        <w:rPr>
          <w:rFonts w:cs="Arial"/>
          <w:lang w:val="sr-Cyrl-CS"/>
        </w:rPr>
        <w:t>а</w:t>
      </w:r>
      <w:r w:rsidR="000D6BA4">
        <w:rPr>
          <w:rFonts w:cs="Arial"/>
          <w:lang w:val="sr-Cyrl-CS"/>
        </w:rPr>
        <w:t>ров</w:t>
      </w:r>
      <w:r>
        <w:rPr>
          <w:rFonts w:cs="Arial"/>
          <w:lang w:val="sr-Cyrl-CS"/>
        </w:rPr>
        <w:t xml:space="preserve">, контакт телефон: </w:t>
      </w:r>
      <w:r w:rsidR="000D6BA4">
        <w:rPr>
          <w:rFonts w:cs="Arial"/>
          <w:lang w:val="sr-Cyrl-CS"/>
        </w:rPr>
        <w:t>061 30 64 038</w:t>
      </w:r>
    </w:p>
    <w:sectPr w:rsidR="003B79BD" w:rsidSect="00397720">
      <w:pgSz w:w="11906" w:h="16838"/>
      <w:pgMar w:top="1417" w:right="2006" w:bottom="12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21765DC"/>
    <w:multiLevelType w:val="hybridMultilevel"/>
    <w:tmpl w:val="5C549788"/>
    <w:lvl w:ilvl="0" w:tplc="999C7B0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A545925"/>
    <w:multiLevelType w:val="hybridMultilevel"/>
    <w:tmpl w:val="A66862BA"/>
    <w:lvl w:ilvl="0" w:tplc="B560D9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A2B62"/>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1454326"/>
    <w:multiLevelType w:val="hybridMultilevel"/>
    <w:tmpl w:val="22F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215FC"/>
    <w:multiLevelType w:val="hybridMultilevel"/>
    <w:tmpl w:val="4D9E0884"/>
    <w:lvl w:ilvl="0" w:tplc="D5B06DB2">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2D0A02DB"/>
    <w:multiLevelType w:val="hybridMultilevel"/>
    <w:tmpl w:val="DF7669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F0709"/>
    <w:multiLevelType w:val="hybridMultilevel"/>
    <w:tmpl w:val="F6629EB8"/>
    <w:lvl w:ilvl="0" w:tplc="CCDA3D66">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9" w15:restartNumberingAfterBreak="0">
    <w:nsid w:val="32040FB3"/>
    <w:multiLevelType w:val="hybridMultilevel"/>
    <w:tmpl w:val="DF92631A"/>
    <w:lvl w:ilvl="0" w:tplc="D5B06DB2">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AC07638"/>
    <w:multiLevelType w:val="hybridMultilevel"/>
    <w:tmpl w:val="BD2CC1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AF939E3"/>
    <w:multiLevelType w:val="hybridMultilevel"/>
    <w:tmpl w:val="C54A2D46"/>
    <w:lvl w:ilvl="0" w:tplc="CED2D5A6">
      <w:numFmt w:val="bullet"/>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3" w15:restartNumberingAfterBreak="0">
    <w:nsid w:val="66FD4571"/>
    <w:multiLevelType w:val="hybridMultilevel"/>
    <w:tmpl w:val="EC10C4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1455D"/>
    <w:multiLevelType w:val="hybridMultilevel"/>
    <w:tmpl w:val="74789050"/>
    <w:lvl w:ilvl="0" w:tplc="A0101C20">
      <w:numFmt w:val="bullet"/>
      <w:lvlText w:val="-"/>
      <w:lvlJc w:val="left"/>
      <w:pPr>
        <w:ind w:left="363" w:hanging="360"/>
      </w:pPr>
      <w:rPr>
        <w:rFonts w:ascii="Times New Roman" w:eastAsia="Times New Roman" w:hAnsi="Times New Roman" w:cs="Times New Roman"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15" w15:restartNumberingAfterBreak="0">
    <w:nsid w:val="7BAE0DAD"/>
    <w:multiLevelType w:val="hybridMultilevel"/>
    <w:tmpl w:val="5064A6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A649E6"/>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E420BAD"/>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4"/>
  </w:num>
  <w:num w:numId="6">
    <w:abstractNumId w:val="2"/>
  </w:num>
  <w:num w:numId="7">
    <w:abstractNumId w:val="12"/>
  </w:num>
  <w:num w:numId="8">
    <w:abstractNumId w:val="8"/>
  </w:num>
  <w:num w:numId="9">
    <w:abstractNumId w:val="3"/>
  </w:num>
  <w:num w:numId="10">
    <w:abstractNumId w:val="16"/>
  </w:num>
  <w:num w:numId="11">
    <w:abstractNumId w:val="0"/>
  </w:num>
  <w:num w:numId="12">
    <w:abstractNumId w:val="1"/>
  </w:num>
  <w:num w:numId="13">
    <w:abstractNumId w:val="9"/>
  </w:num>
  <w:num w:numId="14">
    <w:abstractNumId w:val="6"/>
  </w:num>
  <w:num w:numId="15">
    <w:abstractNumId w:val="11"/>
  </w:num>
  <w:num w:numId="16">
    <w:abstractNumId w:val="13"/>
  </w:num>
  <w:num w:numId="17">
    <w:abstractNumId w:val="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88"/>
    <w:rsid w:val="00003146"/>
    <w:rsid w:val="000409A7"/>
    <w:rsid w:val="000446D9"/>
    <w:rsid w:val="000475FE"/>
    <w:rsid w:val="0006527B"/>
    <w:rsid w:val="00085D6D"/>
    <w:rsid w:val="0009467E"/>
    <w:rsid w:val="000A7F0A"/>
    <w:rsid w:val="000B2D26"/>
    <w:rsid w:val="000B37BB"/>
    <w:rsid w:val="000C7BB4"/>
    <w:rsid w:val="000D46B6"/>
    <w:rsid w:val="000D6BA4"/>
    <w:rsid w:val="000E6403"/>
    <w:rsid w:val="000E751A"/>
    <w:rsid w:val="000F0CC4"/>
    <w:rsid w:val="000F0EB7"/>
    <w:rsid w:val="001053E8"/>
    <w:rsid w:val="001174C9"/>
    <w:rsid w:val="00125288"/>
    <w:rsid w:val="00136004"/>
    <w:rsid w:val="00186360"/>
    <w:rsid w:val="001B0338"/>
    <w:rsid w:val="001D0210"/>
    <w:rsid w:val="001D0667"/>
    <w:rsid w:val="001D1D55"/>
    <w:rsid w:val="001E11F6"/>
    <w:rsid w:val="001E4BAE"/>
    <w:rsid w:val="001E5116"/>
    <w:rsid w:val="001E5633"/>
    <w:rsid w:val="001E73CB"/>
    <w:rsid w:val="001F3FBE"/>
    <w:rsid w:val="00222C52"/>
    <w:rsid w:val="002245EC"/>
    <w:rsid w:val="002445DE"/>
    <w:rsid w:val="00245271"/>
    <w:rsid w:val="00274595"/>
    <w:rsid w:val="00275F3E"/>
    <w:rsid w:val="00286BF9"/>
    <w:rsid w:val="00287A9F"/>
    <w:rsid w:val="002A2F49"/>
    <w:rsid w:val="002B7857"/>
    <w:rsid w:val="002C395E"/>
    <w:rsid w:val="002D759D"/>
    <w:rsid w:val="00306C56"/>
    <w:rsid w:val="00317A3D"/>
    <w:rsid w:val="00323482"/>
    <w:rsid w:val="00350957"/>
    <w:rsid w:val="00363088"/>
    <w:rsid w:val="003807F5"/>
    <w:rsid w:val="003938C1"/>
    <w:rsid w:val="00395B7C"/>
    <w:rsid w:val="00397720"/>
    <w:rsid w:val="003A153E"/>
    <w:rsid w:val="003A1574"/>
    <w:rsid w:val="003A1C5E"/>
    <w:rsid w:val="003B7586"/>
    <w:rsid w:val="003B79BD"/>
    <w:rsid w:val="003C7148"/>
    <w:rsid w:val="003D0233"/>
    <w:rsid w:val="003F0098"/>
    <w:rsid w:val="003F6372"/>
    <w:rsid w:val="0040016E"/>
    <w:rsid w:val="00401BE9"/>
    <w:rsid w:val="00403FBE"/>
    <w:rsid w:val="0041383E"/>
    <w:rsid w:val="004156B0"/>
    <w:rsid w:val="00424F95"/>
    <w:rsid w:val="004279CD"/>
    <w:rsid w:val="0046363C"/>
    <w:rsid w:val="00463D3B"/>
    <w:rsid w:val="004772A9"/>
    <w:rsid w:val="00481907"/>
    <w:rsid w:val="00485B9B"/>
    <w:rsid w:val="004967FA"/>
    <w:rsid w:val="004A3FE2"/>
    <w:rsid w:val="004D3B07"/>
    <w:rsid w:val="004D53C7"/>
    <w:rsid w:val="004E406C"/>
    <w:rsid w:val="004F08B4"/>
    <w:rsid w:val="004F7143"/>
    <w:rsid w:val="005107D0"/>
    <w:rsid w:val="0051513A"/>
    <w:rsid w:val="00515F82"/>
    <w:rsid w:val="00527BF3"/>
    <w:rsid w:val="00537192"/>
    <w:rsid w:val="005474B4"/>
    <w:rsid w:val="0055140E"/>
    <w:rsid w:val="00552947"/>
    <w:rsid w:val="005560DD"/>
    <w:rsid w:val="005905DA"/>
    <w:rsid w:val="005B4138"/>
    <w:rsid w:val="005B7603"/>
    <w:rsid w:val="005C2390"/>
    <w:rsid w:val="005D7DBD"/>
    <w:rsid w:val="005F1FC2"/>
    <w:rsid w:val="00607729"/>
    <w:rsid w:val="0061017E"/>
    <w:rsid w:val="00645A2E"/>
    <w:rsid w:val="00656776"/>
    <w:rsid w:val="00657921"/>
    <w:rsid w:val="00673F84"/>
    <w:rsid w:val="0068121B"/>
    <w:rsid w:val="006920B3"/>
    <w:rsid w:val="006A1201"/>
    <w:rsid w:val="006A1823"/>
    <w:rsid w:val="006A355C"/>
    <w:rsid w:val="006B2602"/>
    <w:rsid w:val="006B5069"/>
    <w:rsid w:val="006C3B33"/>
    <w:rsid w:val="006E2344"/>
    <w:rsid w:val="006E23DE"/>
    <w:rsid w:val="006E6504"/>
    <w:rsid w:val="006E6657"/>
    <w:rsid w:val="006F7602"/>
    <w:rsid w:val="00700F36"/>
    <w:rsid w:val="00717349"/>
    <w:rsid w:val="00725C8C"/>
    <w:rsid w:val="0073143A"/>
    <w:rsid w:val="00733991"/>
    <w:rsid w:val="00741706"/>
    <w:rsid w:val="00755107"/>
    <w:rsid w:val="00756D9B"/>
    <w:rsid w:val="00765AD5"/>
    <w:rsid w:val="00784BE9"/>
    <w:rsid w:val="00790C64"/>
    <w:rsid w:val="00791891"/>
    <w:rsid w:val="00795AE1"/>
    <w:rsid w:val="007B7AEC"/>
    <w:rsid w:val="007D2AD7"/>
    <w:rsid w:val="007F16A0"/>
    <w:rsid w:val="007F3911"/>
    <w:rsid w:val="00804B12"/>
    <w:rsid w:val="0081387A"/>
    <w:rsid w:val="00814403"/>
    <w:rsid w:val="00817798"/>
    <w:rsid w:val="0083364C"/>
    <w:rsid w:val="008662F0"/>
    <w:rsid w:val="00891B3B"/>
    <w:rsid w:val="008931E2"/>
    <w:rsid w:val="008967F0"/>
    <w:rsid w:val="008A07BD"/>
    <w:rsid w:val="008A0D95"/>
    <w:rsid w:val="008C1421"/>
    <w:rsid w:val="008C3CAA"/>
    <w:rsid w:val="008D11E0"/>
    <w:rsid w:val="009121C1"/>
    <w:rsid w:val="00923592"/>
    <w:rsid w:val="009246DF"/>
    <w:rsid w:val="00936C93"/>
    <w:rsid w:val="009545F4"/>
    <w:rsid w:val="009A2ADF"/>
    <w:rsid w:val="009C7F5D"/>
    <w:rsid w:val="009D6EC6"/>
    <w:rsid w:val="00A011E8"/>
    <w:rsid w:val="00A10C4E"/>
    <w:rsid w:val="00A12D0A"/>
    <w:rsid w:val="00A25CCE"/>
    <w:rsid w:val="00A36395"/>
    <w:rsid w:val="00A53260"/>
    <w:rsid w:val="00A75E63"/>
    <w:rsid w:val="00A80761"/>
    <w:rsid w:val="00A87927"/>
    <w:rsid w:val="00A94206"/>
    <w:rsid w:val="00AA04E7"/>
    <w:rsid w:val="00AB5E33"/>
    <w:rsid w:val="00AC0D4F"/>
    <w:rsid w:val="00AC2384"/>
    <w:rsid w:val="00AE1274"/>
    <w:rsid w:val="00AE507E"/>
    <w:rsid w:val="00AF3DFB"/>
    <w:rsid w:val="00B00B5B"/>
    <w:rsid w:val="00B00EF4"/>
    <w:rsid w:val="00B127FC"/>
    <w:rsid w:val="00B277AC"/>
    <w:rsid w:val="00B33737"/>
    <w:rsid w:val="00B57077"/>
    <w:rsid w:val="00B67E43"/>
    <w:rsid w:val="00B70CF7"/>
    <w:rsid w:val="00B765CF"/>
    <w:rsid w:val="00BA2D3F"/>
    <w:rsid w:val="00BA4818"/>
    <w:rsid w:val="00BB1528"/>
    <w:rsid w:val="00BB1725"/>
    <w:rsid w:val="00BB48D1"/>
    <w:rsid w:val="00BB6457"/>
    <w:rsid w:val="00BC2FD3"/>
    <w:rsid w:val="00BC582C"/>
    <w:rsid w:val="00BC600B"/>
    <w:rsid w:val="00BD26A8"/>
    <w:rsid w:val="00BE0487"/>
    <w:rsid w:val="00BE7C09"/>
    <w:rsid w:val="00BF5E68"/>
    <w:rsid w:val="00C001AF"/>
    <w:rsid w:val="00C00C15"/>
    <w:rsid w:val="00C26A50"/>
    <w:rsid w:val="00C26D28"/>
    <w:rsid w:val="00C3018C"/>
    <w:rsid w:val="00C34C8D"/>
    <w:rsid w:val="00C35E5D"/>
    <w:rsid w:val="00C4454F"/>
    <w:rsid w:val="00C53A73"/>
    <w:rsid w:val="00C66A55"/>
    <w:rsid w:val="00C75288"/>
    <w:rsid w:val="00C86D1F"/>
    <w:rsid w:val="00CB5988"/>
    <w:rsid w:val="00CC227B"/>
    <w:rsid w:val="00CC36D6"/>
    <w:rsid w:val="00CD3991"/>
    <w:rsid w:val="00CE23CB"/>
    <w:rsid w:val="00CF4AC7"/>
    <w:rsid w:val="00D04DD7"/>
    <w:rsid w:val="00D207EC"/>
    <w:rsid w:val="00D34359"/>
    <w:rsid w:val="00D43AB7"/>
    <w:rsid w:val="00D528F2"/>
    <w:rsid w:val="00D54076"/>
    <w:rsid w:val="00D65936"/>
    <w:rsid w:val="00D7155A"/>
    <w:rsid w:val="00D85E3A"/>
    <w:rsid w:val="00DB0B9F"/>
    <w:rsid w:val="00DB33CD"/>
    <w:rsid w:val="00DB35EC"/>
    <w:rsid w:val="00DD3C46"/>
    <w:rsid w:val="00DD5FE2"/>
    <w:rsid w:val="00DE3A51"/>
    <w:rsid w:val="00DF3F23"/>
    <w:rsid w:val="00DF41B1"/>
    <w:rsid w:val="00E44310"/>
    <w:rsid w:val="00E44865"/>
    <w:rsid w:val="00E72F07"/>
    <w:rsid w:val="00E85C24"/>
    <w:rsid w:val="00E95EFD"/>
    <w:rsid w:val="00E96904"/>
    <w:rsid w:val="00EB291E"/>
    <w:rsid w:val="00EC1A60"/>
    <w:rsid w:val="00ED48AC"/>
    <w:rsid w:val="00EE11DB"/>
    <w:rsid w:val="00EE3EFA"/>
    <w:rsid w:val="00EE6F33"/>
    <w:rsid w:val="00EF094C"/>
    <w:rsid w:val="00EF3994"/>
    <w:rsid w:val="00EF5DF2"/>
    <w:rsid w:val="00F01B34"/>
    <w:rsid w:val="00F04080"/>
    <w:rsid w:val="00F174AA"/>
    <w:rsid w:val="00F45985"/>
    <w:rsid w:val="00F4698A"/>
    <w:rsid w:val="00F61BF6"/>
    <w:rsid w:val="00F67202"/>
    <w:rsid w:val="00F67CF9"/>
    <w:rsid w:val="00F712A3"/>
    <w:rsid w:val="00F74D55"/>
    <w:rsid w:val="00F94379"/>
    <w:rsid w:val="00F95519"/>
    <w:rsid w:val="00FC2A66"/>
    <w:rsid w:val="00FD3F27"/>
    <w:rsid w:val="00FD65DE"/>
    <w:rsid w:val="00FD7ADE"/>
    <w:rsid w:val="00FE117A"/>
    <w:rsid w:val="00FE58E6"/>
    <w:rsid w:val="00FE688D"/>
    <w:rsid w:val="00F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310F"/>
  <w15:docId w15:val="{710A5795-D2ED-47F2-8A56-9B45478A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988"/>
    <w:pPr>
      <w:jc w:val="both"/>
    </w:pPr>
    <w:rPr>
      <w:b/>
      <w:color w:val="0000FF"/>
      <w:lang w:val="sr-Cyrl-CS"/>
    </w:rPr>
  </w:style>
  <w:style w:type="character" w:customStyle="1" w:styleId="BodyTextChar">
    <w:name w:val="Body Text Char"/>
    <w:link w:val="BodyText"/>
    <w:rsid w:val="00CB598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2C395E"/>
    <w:pPr>
      <w:ind w:left="720"/>
      <w:contextualSpacing/>
    </w:pPr>
  </w:style>
  <w:style w:type="table" w:styleId="TableGrid">
    <w:name w:val="Table Grid"/>
    <w:basedOn w:val="TableNormal"/>
    <w:uiPriority w:val="59"/>
    <w:rsid w:val="0081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83E"/>
    <w:rPr>
      <w:rFonts w:ascii="Tahoma" w:hAnsi="Tahoma" w:cs="Tahoma"/>
      <w:sz w:val="16"/>
      <w:szCs w:val="16"/>
    </w:rPr>
  </w:style>
  <w:style w:type="character" w:customStyle="1" w:styleId="BalloonTextChar">
    <w:name w:val="Balloon Text Char"/>
    <w:link w:val="BalloonText"/>
    <w:uiPriority w:val="99"/>
    <w:semiHidden/>
    <w:rsid w:val="0041383E"/>
    <w:rPr>
      <w:rFonts w:ascii="Tahoma" w:eastAsia="Times New Roman" w:hAnsi="Tahoma" w:cs="Tahoma"/>
      <w:sz w:val="16"/>
      <w:szCs w:val="16"/>
      <w:lang w:val="en-US"/>
    </w:rPr>
  </w:style>
  <w:style w:type="paragraph" w:customStyle="1" w:styleId="TableContents">
    <w:name w:val="Table Contents"/>
    <w:basedOn w:val="Normal"/>
    <w:rsid w:val="003B79BD"/>
    <w:pPr>
      <w:suppressLineNumbers/>
      <w:suppressAutoHyphens/>
    </w:pPr>
    <w:rPr>
      <w:lang w:val="sr-Latn-CS" w:eastAsia="ar-SA"/>
    </w:rPr>
  </w:style>
  <w:style w:type="paragraph" w:customStyle="1" w:styleId="Normal1">
    <w:name w:val="Normal1"/>
    <w:basedOn w:val="Normal"/>
    <w:rsid w:val="003B79B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1664-7501-43BE-B5B1-FDE66417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На основу Решења о банкротству  стечајног судије Привредног суда у Суботици, број предмета Ст</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стечајног судије Привредног суда у Суботици, број предмета Ст</dc:title>
  <dc:creator>zds-ogranak</dc:creator>
  <cp:lastModifiedBy>Slobodan Sudarov</cp:lastModifiedBy>
  <cp:revision>37</cp:revision>
  <cp:lastPrinted>2019-10-30T13:50:00Z</cp:lastPrinted>
  <dcterms:created xsi:type="dcterms:W3CDTF">2020-02-19T21:29:00Z</dcterms:created>
  <dcterms:modified xsi:type="dcterms:W3CDTF">2020-10-25T18:58:00Z</dcterms:modified>
</cp:coreProperties>
</file>